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CB37" w14:textId="77777777" w:rsidR="006F0381" w:rsidRPr="00305C15" w:rsidRDefault="006F0381" w:rsidP="00305C15">
      <w:pPr>
        <w:ind w:left="567" w:hanging="425"/>
        <w:jc w:val="both"/>
        <w:rPr>
          <w:rFonts w:ascii="Calibri Light" w:hAnsi="Calibri Light" w:cs="Calibri Light"/>
          <w:lang w:val="bg-BG"/>
        </w:rPr>
      </w:pPr>
    </w:p>
    <w:p w14:paraId="66B5B7B9" w14:textId="44DE966B" w:rsidR="00A42170" w:rsidRPr="00305C15" w:rsidRDefault="005532E4" w:rsidP="00800206">
      <w:pPr>
        <w:ind w:left="567" w:hanging="425"/>
        <w:jc w:val="center"/>
        <w:rPr>
          <w:rFonts w:ascii="Calibri Light" w:hAnsi="Calibri Light" w:cs="Calibri Light"/>
          <w:lang w:val="en-GB"/>
        </w:rPr>
      </w:pPr>
      <w:proofErr w:type="spellStart"/>
      <w:r>
        <w:rPr>
          <w:rFonts w:ascii="Calibri Light" w:hAnsi="Calibri Light" w:cs="Calibri Light"/>
          <w:lang w:val="en-GB"/>
        </w:rPr>
        <w:t>Ficha</w:t>
      </w:r>
      <w:proofErr w:type="spellEnd"/>
      <w:r>
        <w:rPr>
          <w:rFonts w:ascii="Calibri Light" w:hAnsi="Calibri Light" w:cs="Calibri Light"/>
          <w:lang w:val="en-GB"/>
        </w:rPr>
        <w:t xml:space="preserve"> de </w:t>
      </w:r>
      <w:proofErr w:type="spellStart"/>
      <w:r>
        <w:rPr>
          <w:rFonts w:ascii="Calibri Light" w:hAnsi="Calibri Light" w:cs="Calibri Light"/>
          <w:lang w:val="en-GB"/>
        </w:rPr>
        <w:t>formación</w:t>
      </w:r>
      <w:proofErr w:type="spellEnd"/>
    </w:p>
    <w:p w14:paraId="64561DA1" w14:textId="77777777" w:rsidR="00A42170" w:rsidRPr="00305C15" w:rsidRDefault="00A42170" w:rsidP="00305C15">
      <w:pPr>
        <w:pStyle w:val="Ttulo1"/>
        <w:ind w:left="567" w:hanging="425"/>
        <w:jc w:val="both"/>
        <w:rPr>
          <w:rFonts w:ascii="Calibri Light" w:hAnsi="Calibri Light" w:cs="Calibri Light"/>
          <w:sz w:val="22"/>
          <w:szCs w:val="22"/>
        </w:rPr>
      </w:pP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9"/>
        <w:gridCol w:w="5355"/>
      </w:tblGrid>
      <w:tr w:rsidR="00E83EB6" w:rsidRPr="00392FD7" w14:paraId="58BA0C02" w14:textId="77777777" w:rsidTr="00517970">
        <w:trPr>
          <w:trHeight w:hRule="exact" w:val="986"/>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6BB9921" w14:textId="121569E8" w:rsidR="00E83EB6" w:rsidRPr="00305C15" w:rsidRDefault="00E83EB6" w:rsidP="00E83EB6">
            <w:pPr>
              <w:ind w:left="567" w:hanging="425"/>
              <w:jc w:val="both"/>
              <w:rPr>
                <w:rFonts w:ascii="Calibri Light" w:hAnsi="Calibri Light" w:cs="Calibri Light"/>
                <w:b/>
                <w:color w:val="FFFFFF"/>
                <w:lang w:val="en-GB"/>
              </w:rPr>
            </w:pPr>
            <w:proofErr w:type="spellStart"/>
            <w:r>
              <w:rPr>
                <w:b/>
                <w:color w:val="FFFFFF"/>
                <w:sz w:val="24"/>
                <w:szCs w:val="24"/>
                <w:lang w:val="en"/>
              </w:rPr>
              <w:t>Título</w:t>
            </w:r>
            <w:proofErr w:type="spellEnd"/>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5EE798D" w14:textId="35F115C3" w:rsidR="00E83EB6" w:rsidRPr="000C6A61" w:rsidRDefault="000C6A61" w:rsidP="00E83EB6">
            <w:pPr>
              <w:ind w:left="567" w:hanging="425"/>
              <w:jc w:val="both"/>
              <w:rPr>
                <w:rFonts w:ascii="Calibri Light" w:hAnsi="Calibri Light" w:cs="Calibri Light"/>
                <w:lang w:val="es-ES"/>
              </w:rPr>
            </w:pPr>
            <w:r w:rsidRPr="000C6A61">
              <w:rPr>
                <w:rFonts w:ascii="Calibri Light" w:hAnsi="Calibri Light" w:cs="Calibri Light"/>
                <w:lang w:val="es-ES"/>
              </w:rPr>
              <w:t>Internacionalización y gestión de exportaciones</w:t>
            </w:r>
            <w:r w:rsidR="00E83EB6" w:rsidRPr="000C6A61">
              <w:rPr>
                <w:rFonts w:ascii="Calibri Light" w:hAnsi="Calibri Light" w:cs="Calibri Light"/>
                <w:lang w:val="es-ES"/>
              </w:rPr>
              <w:t xml:space="preserve"> / </w:t>
            </w:r>
            <w:r w:rsidRPr="000C6A61">
              <w:rPr>
                <w:rFonts w:ascii="Calibri Light" w:hAnsi="Calibri Light" w:cs="Calibri Light"/>
                <w:lang w:val="es-ES"/>
              </w:rPr>
              <w:t>Ge</w:t>
            </w:r>
            <w:r>
              <w:rPr>
                <w:rFonts w:ascii="Calibri Light" w:hAnsi="Calibri Light" w:cs="Calibri Light"/>
                <w:lang w:val="es-ES"/>
              </w:rPr>
              <w:t>stión de relaciones con clientes</w:t>
            </w:r>
            <w:r w:rsidR="00E83EB6" w:rsidRPr="000C6A61">
              <w:rPr>
                <w:rFonts w:ascii="Calibri Light" w:hAnsi="Calibri Light" w:cs="Calibri Light"/>
                <w:lang w:val="es-ES"/>
              </w:rPr>
              <w:t xml:space="preserve"> / </w:t>
            </w:r>
            <w:r>
              <w:rPr>
                <w:rFonts w:ascii="Calibri Light" w:hAnsi="Calibri Light" w:cs="Calibri Light"/>
                <w:lang w:val="es-ES"/>
              </w:rPr>
              <w:t>Gestión de exportaciones</w:t>
            </w:r>
          </w:p>
        </w:tc>
      </w:tr>
      <w:tr w:rsidR="00E83EB6" w:rsidRPr="00392FD7" w14:paraId="40BC47B2" w14:textId="77777777" w:rsidTr="00305C15">
        <w:trPr>
          <w:trHeight w:hRule="exact" w:val="1251"/>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46B973E" w14:textId="5F5B10AA" w:rsidR="00E83EB6" w:rsidRPr="00305C15" w:rsidRDefault="00E83EB6" w:rsidP="00E83EB6">
            <w:pPr>
              <w:ind w:left="567" w:hanging="425"/>
              <w:jc w:val="both"/>
              <w:rPr>
                <w:rFonts w:ascii="Calibri Light" w:hAnsi="Calibri Light" w:cs="Calibri Light"/>
                <w:b/>
                <w:color w:val="FFFFFF"/>
                <w:lang w:val="en-GB"/>
              </w:rPr>
            </w:pPr>
            <w:proofErr w:type="gramStart"/>
            <w:r>
              <w:rPr>
                <w:b/>
                <w:color w:val="FFFFFF"/>
                <w:sz w:val="24"/>
                <w:szCs w:val="24"/>
                <w:lang w:val="en"/>
              </w:rPr>
              <w:t>Palabras</w:t>
            </w:r>
            <w:proofErr w:type="gramEnd"/>
            <w:r>
              <w:rPr>
                <w:b/>
                <w:color w:val="FFFFFF"/>
                <w:sz w:val="24"/>
                <w:szCs w:val="24"/>
                <w:lang w:val="en"/>
              </w:rPr>
              <w:t xml:space="preserve"> clave</w:t>
            </w:r>
            <w:r w:rsidRPr="005A78CB">
              <w:rPr>
                <w:b/>
                <w:color w:val="FFFFFF"/>
                <w:sz w:val="24"/>
                <w:szCs w:val="24"/>
                <w:lang w:val="en"/>
              </w:rPr>
              <w:t xml:space="preserve"> (meta tag)</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E9622A7" w14:textId="71E7292B" w:rsidR="00E83EB6" w:rsidRPr="000C6A61" w:rsidRDefault="000C6A61" w:rsidP="00E83EB6">
            <w:pPr>
              <w:ind w:left="567" w:hanging="425"/>
              <w:jc w:val="both"/>
              <w:rPr>
                <w:rFonts w:ascii="Calibri Light" w:hAnsi="Calibri Light" w:cs="Calibri Light"/>
                <w:b/>
                <w:lang w:val="es-ES"/>
              </w:rPr>
            </w:pPr>
            <w:r w:rsidRPr="000C6A61">
              <w:rPr>
                <w:rFonts w:ascii="Calibri Light" w:hAnsi="Calibri Light" w:cs="Calibri Light"/>
                <w:b/>
                <w:lang w:val="es-ES"/>
              </w:rPr>
              <w:t>Programas de promoción</w:t>
            </w:r>
            <w:r w:rsidR="00E83EB6" w:rsidRPr="000C6A61">
              <w:rPr>
                <w:rFonts w:ascii="Calibri Light" w:hAnsi="Calibri Light" w:cs="Calibri Light"/>
                <w:b/>
                <w:lang w:val="es-ES"/>
              </w:rPr>
              <w:t xml:space="preserve">, </w:t>
            </w:r>
            <w:r w:rsidRPr="000C6A61">
              <w:rPr>
                <w:rFonts w:ascii="Calibri Light" w:hAnsi="Calibri Light" w:cs="Calibri Light"/>
                <w:b/>
                <w:lang w:val="es-ES"/>
              </w:rPr>
              <w:t>ingresos</w:t>
            </w:r>
            <w:r w:rsidR="00E83EB6" w:rsidRPr="000C6A61">
              <w:rPr>
                <w:rFonts w:ascii="Calibri Light" w:hAnsi="Calibri Light" w:cs="Calibri Light"/>
                <w:b/>
                <w:lang w:val="es-ES"/>
              </w:rPr>
              <w:t xml:space="preserve">, </w:t>
            </w:r>
            <w:r w:rsidRPr="000C6A61">
              <w:rPr>
                <w:rFonts w:ascii="Calibri Light" w:hAnsi="Calibri Light" w:cs="Calibri Light"/>
                <w:b/>
                <w:lang w:val="es-ES"/>
              </w:rPr>
              <w:t>mercados extranjeros</w:t>
            </w:r>
            <w:r w:rsidR="00E83EB6" w:rsidRPr="000C6A61">
              <w:rPr>
                <w:rFonts w:ascii="Calibri Light" w:hAnsi="Calibri Light" w:cs="Calibri Light"/>
                <w:b/>
                <w:lang w:val="es-ES"/>
              </w:rPr>
              <w:t xml:space="preserve">, </w:t>
            </w:r>
            <w:r w:rsidRPr="000C6A61">
              <w:rPr>
                <w:rFonts w:ascii="Calibri Light" w:hAnsi="Calibri Light" w:cs="Calibri Light"/>
                <w:b/>
                <w:lang w:val="es-ES"/>
              </w:rPr>
              <w:t>es</w:t>
            </w:r>
            <w:r>
              <w:rPr>
                <w:rFonts w:ascii="Calibri Light" w:hAnsi="Calibri Light" w:cs="Calibri Light"/>
                <w:b/>
                <w:lang w:val="es-ES"/>
              </w:rPr>
              <w:t>trategia de exportación</w:t>
            </w:r>
            <w:r w:rsidR="00E83EB6" w:rsidRPr="000C6A61">
              <w:rPr>
                <w:rFonts w:ascii="Calibri Light" w:hAnsi="Calibri Light" w:cs="Calibri Light"/>
                <w:b/>
                <w:lang w:val="es-ES"/>
              </w:rPr>
              <w:t xml:space="preserve">, </w:t>
            </w:r>
            <w:r>
              <w:rPr>
                <w:rFonts w:ascii="Calibri Light" w:hAnsi="Calibri Light" w:cs="Calibri Light"/>
                <w:b/>
                <w:lang w:val="es-ES"/>
              </w:rPr>
              <w:t>comercio transfronterizo</w:t>
            </w:r>
            <w:r w:rsidR="00E83EB6" w:rsidRPr="000C6A61">
              <w:rPr>
                <w:rFonts w:ascii="Calibri Light" w:hAnsi="Calibri Light" w:cs="Calibri Light"/>
                <w:b/>
                <w:lang w:val="es-ES"/>
              </w:rPr>
              <w:t xml:space="preserve">, </w:t>
            </w:r>
            <w:r>
              <w:rPr>
                <w:rFonts w:ascii="Calibri Light" w:hAnsi="Calibri Light" w:cs="Calibri Light"/>
                <w:b/>
                <w:lang w:val="es-ES"/>
              </w:rPr>
              <w:t>normas de comercio internacional</w:t>
            </w:r>
          </w:p>
        </w:tc>
      </w:tr>
      <w:tr w:rsidR="00E83EB6" w:rsidRPr="00305C15" w14:paraId="3D2D13D4" w14:textId="77777777" w:rsidTr="00B43C8E">
        <w:trPr>
          <w:trHeight w:hRule="exact" w:val="409"/>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12174824" w14:textId="34189A94" w:rsidR="00E83EB6" w:rsidRPr="00305C15" w:rsidRDefault="00E83EB6" w:rsidP="00E83EB6">
            <w:pPr>
              <w:ind w:left="567" w:hanging="425"/>
              <w:jc w:val="both"/>
              <w:rPr>
                <w:rFonts w:ascii="Calibri Light" w:hAnsi="Calibri Light" w:cs="Calibri Light"/>
                <w:b/>
                <w:color w:val="FFFFFF"/>
                <w:lang w:val="en-GB"/>
              </w:rPr>
            </w:pPr>
            <w:proofErr w:type="spellStart"/>
            <w:r>
              <w:rPr>
                <w:b/>
                <w:color w:val="FFFFFF"/>
                <w:sz w:val="24"/>
                <w:szCs w:val="24"/>
                <w:lang w:val="en"/>
              </w:rPr>
              <w:t>Proporcionado</w:t>
            </w:r>
            <w:proofErr w:type="spellEnd"/>
            <w:r>
              <w:rPr>
                <w:b/>
                <w:color w:val="FFFFFF"/>
                <w:sz w:val="24"/>
                <w:szCs w:val="24"/>
                <w:lang w:val="en"/>
              </w:rPr>
              <w:t xml:space="preserve"> por</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23743B4" w14:textId="45265456" w:rsidR="00E83EB6" w:rsidRPr="00305C15" w:rsidRDefault="00E83EB6" w:rsidP="00E83EB6">
            <w:pPr>
              <w:ind w:left="567" w:hanging="425"/>
              <w:jc w:val="both"/>
              <w:rPr>
                <w:rFonts w:ascii="Calibri Light" w:hAnsi="Calibri Light" w:cs="Calibri Light"/>
                <w:b/>
                <w:lang w:val="en-US"/>
              </w:rPr>
            </w:pPr>
            <w:r>
              <w:rPr>
                <w:rFonts w:ascii="Calibri Light" w:hAnsi="Calibri Light" w:cs="Calibri Light"/>
                <w:b/>
                <w:lang w:val="en-US"/>
              </w:rPr>
              <w:t xml:space="preserve">AED </w:t>
            </w:r>
            <w:proofErr w:type="spellStart"/>
            <w:r>
              <w:rPr>
                <w:rFonts w:ascii="Calibri Light" w:hAnsi="Calibri Light" w:cs="Calibri Light"/>
                <w:b/>
                <w:lang w:val="en-US"/>
              </w:rPr>
              <w:t>Kostinbrod</w:t>
            </w:r>
            <w:proofErr w:type="spellEnd"/>
          </w:p>
        </w:tc>
      </w:tr>
      <w:tr w:rsidR="00E83EB6" w:rsidRPr="00305C15" w14:paraId="098C7A21"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55E71C7" w14:textId="20EA80FC" w:rsidR="00E83EB6" w:rsidRPr="00305C15" w:rsidRDefault="00E83EB6" w:rsidP="00E83EB6">
            <w:pPr>
              <w:ind w:left="567" w:hanging="425"/>
              <w:jc w:val="both"/>
              <w:rPr>
                <w:rFonts w:ascii="Calibri Light" w:hAnsi="Calibri Light" w:cs="Calibri Light"/>
                <w:b/>
                <w:color w:val="FFFFFF"/>
                <w:lang w:val="en-GB"/>
              </w:rPr>
            </w:pPr>
            <w:proofErr w:type="spellStart"/>
            <w:r>
              <w:rPr>
                <w:b/>
                <w:color w:val="FFFFFF"/>
                <w:sz w:val="24"/>
                <w:szCs w:val="24"/>
                <w:lang w:val="en"/>
              </w:rPr>
              <w:t>Idioma</w:t>
            </w:r>
            <w:proofErr w:type="spellEnd"/>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33F96E5" w14:textId="32390A4F" w:rsidR="00E83EB6" w:rsidRPr="00305C15" w:rsidRDefault="00E83EB6" w:rsidP="00E83EB6">
            <w:pPr>
              <w:ind w:left="567" w:hanging="425"/>
              <w:jc w:val="both"/>
              <w:rPr>
                <w:rFonts w:ascii="Calibri Light" w:hAnsi="Calibri Light" w:cs="Calibri Light"/>
                <w:lang w:val="en-GB"/>
              </w:rPr>
            </w:pPr>
            <w:proofErr w:type="spellStart"/>
            <w:r>
              <w:rPr>
                <w:rFonts w:ascii="Calibri Light" w:hAnsi="Calibri Light" w:cs="Calibri Light"/>
                <w:lang w:val="en-GB"/>
              </w:rPr>
              <w:t>Español</w:t>
            </w:r>
            <w:proofErr w:type="spellEnd"/>
          </w:p>
        </w:tc>
      </w:tr>
      <w:tr w:rsidR="00A42170" w:rsidRPr="00305C15" w14:paraId="4AD93C9A"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D35FA89" w14:textId="20BB733E" w:rsidR="00A42170" w:rsidRPr="00305C15" w:rsidRDefault="00E83EB6" w:rsidP="00305C15">
            <w:pPr>
              <w:ind w:left="567" w:hanging="425"/>
              <w:jc w:val="both"/>
              <w:rPr>
                <w:rFonts w:ascii="Calibri Light" w:hAnsi="Calibri Light" w:cs="Calibri Light"/>
                <w:b/>
                <w:color w:val="FFFFFF"/>
                <w:lang w:val="en-GB"/>
              </w:rPr>
            </w:pPr>
            <w:proofErr w:type="spellStart"/>
            <w:r>
              <w:rPr>
                <w:b/>
                <w:color w:val="FFFFFF"/>
                <w:sz w:val="24"/>
                <w:szCs w:val="24"/>
                <w:lang w:val="en"/>
              </w:rPr>
              <w:t>Objetivos</w:t>
            </w:r>
            <w:proofErr w:type="spellEnd"/>
            <w:r w:rsidRPr="005A78CB">
              <w:rPr>
                <w:b/>
                <w:color w:val="FFFFFF"/>
                <w:sz w:val="24"/>
                <w:szCs w:val="24"/>
                <w:lang w:val="en"/>
              </w:rPr>
              <w:t xml:space="preserve"> / </w:t>
            </w:r>
            <w:proofErr w:type="spellStart"/>
            <w:r>
              <w:rPr>
                <w:b/>
                <w:color w:val="FFFFFF"/>
                <w:sz w:val="24"/>
                <w:szCs w:val="24"/>
                <w:lang w:val="en"/>
              </w:rPr>
              <w:t>resultados</w:t>
            </w:r>
            <w:proofErr w:type="spellEnd"/>
            <w:r>
              <w:rPr>
                <w:b/>
                <w:color w:val="FFFFFF"/>
                <w:sz w:val="24"/>
                <w:szCs w:val="24"/>
                <w:lang w:val="en"/>
              </w:rPr>
              <w:t xml:space="preserve"> de </w:t>
            </w:r>
            <w:proofErr w:type="spellStart"/>
            <w:r>
              <w:rPr>
                <w:b/>
                <w:color w:val="FFFFFF"/>
                <w:sz w:val="24"/>
                <w:szCs w:val="24"/>
                <w:lang w:val="en"/>
              </w:rPr>
              <w:t>aprendizaje</w:t>
            </w:r>
            <w:proofErr w:type="spellEnd"/>
          </w:p>
        </w:tc>
      </w:tr>
      <w:tr w:rsidR="00A42170" w:rsidRPr="00392FD7" w14:paraId="50EF8091"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AF6A9E7" w14:textId="208E9431" w:rsidR="00A42170" w:rsidRPr="00305C15" w:rsidRDefault="007E173A" w:rsidP="00305C15">
            <w:pPr>
              <w:ind w:left="567" w:hanging="425"/>
              <w:jc w:val="both"/>
              <w:rPr>
                <w:rFonts w:ascii="Calibri Light" w:hAnsi="Calibri Light" w:cs="Calibri Light"/>
                <w:lang w:val="bg-BG"/>
              </w:rPr>
            </w:pPr>
            <w:r w:rsidRPr="007E173A">
              <w:rPr>
                <w:rFonts w:ascii="Calibri Light" w:hAnsi="Calibri Light" w:cs="Calibri Light"/>
                <w:lang w:val="es-ES"/>
              </w:rPr>
              <w:t>El principal objetivo del curso es abordar la internacionalización, la gestión de exportaciones</w:t>
            </w:r>
            <w:r w:rsidR="009966C3">
              <w:rPr>
                <w:rFonts w:ascii="Calibri Light" w:hAnsi="Calibri Light" w:cs="Calibri Light"/>
                <w:lang w:val="es-ES"/>
              </w:rPr>
              <w:t xml:space="preserve"> y</w:t>
            </w:r>
            <w:r w:rsidRPr="007E173A">
              <w:rPr>
                <w:rFonts w:ascii="Calibri Light" w:hAnsi="Calibri Light" w:cs="Calibri Light"/>
                <w:lang w:val="es-ES"/>
              </w:rPr>
              <w:t xml:space="preserve"> la gestión de relaciones con clientes</w:t>
            </w:r>
            <w:r w:rsidR="009966C3">
              <w:rPr>
                <w:rFonts w:ascii="Calibri Light" w:hAnsi="Calibri Light" w:cs="Calibri Light"/>
                <w:lang w:val="es-ES"/>
              </w:rPr>
              <w:t>,</w:t>
            </w:r>
            <w:r w:rsidR="000D1A45" w:rsidRPr="00305C15">
              <w:rPr>
                <w:rFonts w:ascii="Calibri Light" w:hAnsi="Calibri Light" w:cs="Calibri Light"/>
                <w:lang w:val="bg-BG"/>
              </w:rPr>
              <w:t xml:space="preserve"> </w:t>
            </w:r>
            <w:r>
              <w:rPr>
                <w:rFonts w:ascii="Calibri Light" w:hAnsi="Calibri Light" w:cs="Calibri Light"/>
                <w:lang w:val="es-ES"/>
              </w:rPr>
              <w:t xml:space="preserve">de forma que se sensibilice a los alumnos para que reconozcan el valor de los conocimientos no solo de forma práctica, sino también de forma que </w:t>
            </w:r>
            <w:r w:rsidR="009966C3">
              <w:rPr>
                <w:rFonts w:ascii="Calibri Light" w:hAnsi="Calibri Light" w:cs="Calibri Light"/>
                <w:lang w:val="es-ES"/>
              </w:rPr>
              <w:t>transformen su forma de pensar para atraer a los clientes y ofrecerles un mayor valor mediante el cumplimiento de sus expectativas, así como para reforzar su posición en el mercado</w:t>
            </w:r>
            <w:r w:rsidR="000D1A45" w:rsidRPr="00305C15">
              <w:rPr>
                <w:rFonts w:ascii="Calibri Light" w:hAnsi="Calibri Light" w:cs="Calibri Light"/>
                <w:lang w:val="bg-BG"/>
              </w:rPr>
              <w:t>.</w:t>
            </w:r>
          </w:p>
          <w:p w14:paraId="1F9C798B" w14:textId="77777777" w:rsidR="00A42170" w:rsidRPr="007E173A" w:rsidRDefault="00A42170" w:rsidP="00305C15">
            <w:pPr>
              <w:jc w:val="both"/>
              <w:rPr>
                <w:rFonts w:ascii="Calibri Light" w:hAnsi="Calibri Light" w:cs="Calibri Light"/>
                <w:lang w:val="es-ES"/>
              </w:rPr>
            </w:pPr>
          </w:p>
        </w:tc>
      </w:tr>
      <w:tr w:rsidR="00A42170" w:rsidRPr="00305C15" w14:paraId="791C5C20"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F2427ED" w14:textId="3D041AD2" w:rsidR="00A42170" w:rsidRPr="00305C15" w:rsidRDefault="00E83EB6" w:rsidP="00305C15">
            <w:pPr>
              <w:ind w:left="567" w:hanging="425"/>
              <w:jc w:val="both"/>
              <w:rPr>
                <w:rFonts w:ascii="Calibri Light" w:hAnsi="Calibri Light" w:cs="Calibri Light"/>
                <w:b/>
                <w:color w:val="FFFFFF"/>
                <w:lang w:val="en-GB"/>
              </w:rPr>
            </w:pPr>
            <w:proofErr w:type="spellStart"/>
            <w:r>
              <w:rPr>
                <w:b/>
                <w:color w:val="FFFFFF"/>
                <w:sz w:val="24"/>
                <w:szCs w:val="24"/>
                <w:lang w:val="en"/>
              </w:rPr>
              <w:t>Descripción</w:t>
            </w:r>
            <w:proofErr w:type="spellEnd"/>
          </w:p>
        </w:tc>
      </w:tr>
      <w:tr w:rsidR="00A42170" w:rsidRPr="00392FD7" w14:paraId="11168B52"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CA686DA" w14:textId="4612FF6A" w:rsidR="000D1A45" w:rsidRPr="003C59C6" w:rsidRDefault="00036F98" w:rsidP="00305C15">
            <w:pPr>
              <w:ind w:left="567" w:hanging="425"/>
              <w:jc w:val="both"/>
              <w:rPr>
                <w:rFonts w:ascii="Calibri Light" w:hAnsi="Calibri Light" w:cs="Calibri Light"/>
                <w:lang w:val="es-ES"/>
              </w:rPr>
            </w:pPr>
            <w:r w:rsidRPr="00036F98">
              <w:rPr>
                <w:rFonts w:ascii="Calibri Light" w:hAnsi="Calibri Light" w:cs="Calibri Light"/>
                <w:lang w:val="es-ES"/>
              </w:rPr>
              <w:t>El módulo está dividido en 3 temas</w:t>
            </w:r>
            <w:r w:rsidR="000D1A45" w:rsidRPr="00036F98">
              <w:rPr>
                <w:rFonts w:ascii="Calibri Light" w:hAnsi="Calibri Light" w:cs="Calibri Light"/>
                <w:lang w:val="es-ES"/>
              </w:rPr>
              <w:t xml:space="preserve">. </w:t>
            </w:r>
            <w:r w:rsidRPr="003C59C6">
              <w:rPr>
                <w:rFonts w:ascii="Calibri Light" w:hAnsi="Calibri Light" w:cs="Calibri Light"/>
                <w:lang w:val="es-ES"/>
              </w:rPr>
              <w:t>Cada una de las partes presenta</w:t>
            </w:r>
            <w:r w:rsidR="000D1A45" w:rsidRPr="003C59C6">
              <w:rPr>
                <w:rFonts w:ascii="Calibri Light" w:hAnsi="Calibri Light" w:cs="Calibri Light"/>
                <w:lang w:val="es-ES"/>
              </w:rPr>
              <w:t xml:space="preserve"> </w:t>
            </w:r>
            <w:r w:rsidR="003C59C6" w:rsidRPr="003C59C6">
              <w:rPr>
                <w:rFonts w:ascii="Calibri Light" w:hAnsi="Calibri Light" w:cs="Calibri Light"/>
                <w:lang w:val="es-ES"/>
              </w:rPr>
              <w:t>los instrumentos/políticas</w:t>
            </w:r>
            <w:r w:rsidR="003C59C6">
              <w:rPr>
                <w:rFonts w:ascii="Calibri Light" w:hAnsi="Calibri Light" w:cs="Calibri Light"/>
                <w:lang w:val="es-ES"/>
              </w:rPr>
              <w:t xml:space="preserve"> de acceso europeo en dos direcciones: información general y oportunidades de apoyo</w:t>
            </w:r>
            <w:r w:rsidR="000D1A45" w:rsidRPr="003C59C6">
              <w:rPr>
                <w:rFonts w:ascii="Calibri Light" w:hAnsi="Calibri Light" w:cs="Calibri Light"/>
                <w:lang w:val="es-ES"/>
              </w:rPr>
              <w:t>.</w:t>
            </w:r>
          </w:p>
          <w:p w14:paraId="50073E32" w14:textId="7C9DD6F0" w:rsidR="00A42170" w:rsidRPr="003C59C6" w:rsidRDefault="003C59C6" w:rsidP="00305C15">
            <w:pPr>
              <w:ind w:left="567" w:hanging="425"/>
              <w:jc w:val="both"/>
              <w:rPr>
                <w:rFonts w:ascii="Calibri Light" w:hAnsi="Calibri Light" w:cs="Calibri Light"/>
                <w:lang w:val="es-ES"/>
              </w:rPr>
            </w:pPr>
            <w:r w:rsidRPr="003C59C6">
              <w:rPr>
                <w:rFonts w:ascii="Calibri Light" w:hAnsi="Calibri Light" w:cs="Calibri Light"/>
                <w:lang w:val="es-ES"/>
              </w:rPr>
              <w:t xml:space="preserve">Los temas proporcionan conocimientos básicos y llaman la atención sobre los </w:t>
            </w:r>
            <w:proofErr w:type="spellStart"/>
            <w:r w:rsidRPr="003C59C6">
              <w:rPr>
                <w:rFonts w:ascii="Calibri Light" w:hAnsi="Calibri Light" w:cs="Calibri Light"/>
                <w:lang w:val="es-ES"/>
              </w:rPr>
              <w:t>intrumentos</w:t>
            </w:r>
            <w:proofErr w:type="spellEnd"/>
            <w:r w:rsidRPr="003C59C6">
              <w:rPr>
                <w:rFonts w:ascii="Calibri Light" w:hAnsi="Calibri Light" w:cs="Calibri Light"/>
                <w:lang w:val="es-ES"/>
              </w:rPr>
              <w:t xml:space="preserve"> políticos que ofrecen </w:t>
            </w:r>
            <w:r>
              <w:rPr>
                <w:rFonts w:ascii="Calibri Light" w:hAnsi="Calibri Light" w:cs="Calibri Light"/>
                <w:lang w:val="es-ES"/>
              </w:rPr>
              <w:t>la oportunidad de financiar ideas</w:t>
            </w:r>
            <w:r w:rsidR="000D1A45" w:rsidRPr="003C59C6">
              <w:rPr>
                <w:rFonts w:ascii="Calibri Light" w:hAnsi="Calibri Light" w:cs="Calibri Light"/>
                <w:lang w:val="es-ES"/>
              </w:rPr>
              <w:t xml:space="preserve">, </w:t>
            </w:r>
            <w:r>
              <w:rPr>
                <w:rFonts w:ascii="Calibri Light" w:hAnsi="Calibri Light" w:cs="Calibri Light"/>
                <w:lang w:val="es-ES"/>
              </w:rPr>
              <w:t>crear alianzas de grupos y animar a los jóvenes agricultores a participar en la toma de decisiones políticas en la UE</w:t>
            </w:r>
            <w:r w:rsidR="000D1A45" w:rsidRPr="003C59C6">
              <w:rPr>
                <w:rFonts w:ascii="Calibri Light" w:hAnsi="Calibri Light" w:cs="Calibri Light"/>
                <w:lang w:val="es-ES"/>
              </w:rPr>
              <w:t>.</w:t>
            </w:r>
          </w:p>
          <w:p w14:paraId="7C5AC8DE" w14:textId="77777777" w:rsidR="00A42170" w:rsidRPr="003C59C6" w:rsidRDefault="00A42170" w:rsidP="00305C15">
            <w:pPr>
              <w:ind w:left="567" w:hanging="425"/>
              <w:jc w:val="both"/>
              <w:rPr>
                <w:rFonts w:ascii="Calibri Light" w:hAnsi="Calibri Light" w:cs="Calibri Light"/>
                <w:lang w:val="es-ES"/>
              </w:rPr>
            </w:pPr>
          </w:p>
          <w:p w14:paraId="41D8F82A" w14:textId="77777777" w:rsidR="000D1A45" w:rsidRPr="003C59C6" w:rsidRDefault="000D1A45" w:rsidP="00305C15">
            <w:pPr>
              <w:ind w:left="567" w:hanging="425"/>
              <w:jc w:val="both"/>
              <w:rPr>
                <w:rFonts w:ascii="Calibri Light" w:hAnsi="Calibri Light" w:cs="Calibri Light"/>
                <w:lang w:val="es-ES"/>
              </w:rPr>
            </w:pPr>
          </w:p>
          <w:p w14:paraId="5596B124" w14:textId="77777777" w:rsidR="000D1A45" w:rsidRPr="003C59C6" w:rsidRDefault="000D1A45" w:rsidP="00305C15">
            <w:pPr>
              <w:ind w:left="567" w:hanging="425"/>
              <w:jc w:val="both"/>
              <w:rPr>
                <w:rFonts w:ascii="Calibri Light" w:hAnsi="Calibri Light" w:cs="Calibri Light"/>
                <w:lang w:val="es-ES"/>
              </w:rPr>
            </w:pPr>
          </w:p>
        </w:tc>
      </w:tr>
      <w:tr w:rsidR="00A42170" w:rsidRPr="00305C15" w14:paraId="6EF69842"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8EB8914" w14:textId="0C329552" w:rsidR="00A42170" w:rsidRPr="00305C15" w:rsidRDefault="00E83EB6" w:rsidP="00305C15">
            <w:pPr>
              <w:ind w:left="567" w:hanging="425"/>
              <w:jc w:val="both"/>
              <w:rPr>
                <w:rFonts w:ascii="Calibri Light" w:hAnsi="Calibri Light" w:cs="Calibri Light"/>
                <w:b/>
                <w:color w:val="FFFFFF"/>
                <w:lang w:val="en-GB"/>
              </w:rPr>
            </w:pPr>
            <w:proofErr w:type="spellStart"/>
            <w:r>
              <w:rPr>
                <w:b/>
                <w:color w:val="FFFFFF"/>
                <w:sz w:val="24"/>
                <w:szCs w:val="24"/>
                <w:lang w:val="en"/>
              </w:rPr>
              <w:lastRenderedPageBreak/>
              <w:t>Contenido</w:t>
            </w:r>
            <w:proofErr w:type="spellEnd"/>
            <w:r>
              <w:rPr>
                <w:b/>
                <w:color w:val="FFFFFF"/>
                <w:sz w:val="24"/>
                <w:szCs w:val="24"/>
                <w:lang w:val="en"/>
              </w:rPr>
              <w:t xml:space="preserve"> </w:t>
            </w:r>
            <w:proofErr w:type="spellStart"/>
            <w:r>
              <w:rPr>
                <w:b/>
                <w:color w:val="FFFFFF"/>
                <w:sz w:val="24"/>
                <w:szCs w:val="24"/>
                <w:lang w:val="en"/>
              </w:rPr>
              <w:t>organizado</w:t>
            </w:r>
            <w:proofErr w:type="spellEnd"/>
            <w:r>
              <w:rPr>
                <w:b/>
                <w:color w:val="FFFFFF"/>
                <w:sz w:val="24"/>
                <w:szCs w:val="24"/>
                <w:lang w:val="en"/>
              </w:rPr>
              <w:t xml:space="preserve"> </w:t>
            </w:r>
            <w:proofErr w:type="spellStart"/>
            <w:r>
              <w:rPr>
                <w:b/>
                <w:color w:val="FFFFFF"/>
                <w:sz w:val="24"/>
                <w:szCs w:val="24"/>
                <w:lang w:val="en"/>
              </w:rPr>
              <w:t>en</w:t>
            </w:r>
            <w:proofErr w:type="spellEnd"/>
            <w:r>
              <w:rPr>
                <w:b/>
                <w:color w:val="FFFFFF"/>
                <w:sz w:val="24"/>
                <w:szCs w:val="24"/>
                <w:lang w:val="en"/>
              </w:rPr>
              <w:t xml:space="preserve"> 3 </w:t>
            </w:r>
            <w:proofErr w:type="spellStart"/>
            <w:r>
              <w:rPr>
                <w:b/>
                <w:color w:val="FFFFFF"/>
                <w:sz w:val="24"/>
                <w:szCs w:val="24"/>
                <w:lang w:val="en"/>
              </w:rPr>
              <w:t>niveles</w:t>
            </w:r>
            <w:proofErr w:type="spellEnd"/>
          </w:p>
        </w:tc>
      </w:tr>
      <w:tr w:rsidR="005857EB" w:rsidRPr="00392FD7" w14:paraId="3D2E93F3"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BE15B99" w14:textId="77777777" w:rsidR="00517970" w:rsidRPr="00305C15" w:rsidRDefault="00517970" w:rsidP="00305C15">
            <w:pPr>
              <w:spacing w:after="120" w:line="240" w:lineRule="auto"/>
              <w:ind w:left="567" w:hanging="425"/>
              <w:jc w:val="both"/>
              <w:rPr>
                <w:rFonts w:ascii="Calibri Light" w:hAnsi="Calibri Light" w:cs="Calibri Light"/>
                <w:lang w:val="bg-BG"/>
              </w:rPr>
            </w:pPr>
          </w:p>
          <w:p w14:paraId="3F83FA50" w14:textId="6075BA01" w:rsidR="00A42170" w:rsidRPr="00BC4898" w:rsidRDefault="00BC4898" w:rsidP="00305C15">
            <w:pPr>
              <w:pStyle w:val="Ttulo1"/>
              <w:numPr>
                <w:ilvl w:val="0"/>
                <w:numId w:val="5"/>
              </w:numPr>
              <w:jc w:val="both"/>
              <w:rPr>
                <w:rFonts w:ascii="Calibri Light" w:hAnsi="Calibri Light" w:cs="Calibri Light"/>
                <w:sz w:val="22"/>
                <w:szCs w:val="22"/>
                <w:lang w:val="es-ES"/>
              </w:rPr>
            </w:pPr>
            <w:bookmarkStart w:id="0" w:name="_Toc93658249"/>
            <w:r w:rsidRPr="00BC4898">
              <w:rPr>
                <w:rFonts w:ascii="Calibri Light" w:hAnsi="Calibri Light" w:cs="Calibri Light"/>
                <w:sz w:val="22"/>
                <w:szCs w:val="22"/>
                <w:lang w:val="es-ES"/>
              </w:rPr>
              <w:t>Nombre del módulo</w:t>
            </w:r>
            <w:r w:rsidR="00A42170" w:rsidRPr="00BC4898">
              <w:rPr>
                <w:rFonts w:ascii="Calibri Light" w:hAnsi="Calibri Light" w:cs="Calibri Light"/>
                <w:sz w:val="22"/>
                <w:szCs w:val="22"/>
                <w:lang w:val="es-ES"/>
              </w:rPr>
              <w:t>:</w:t>
            </w:r>
            <w:r w:rsidR="00FB12D4" w:rsidRPr="00BC4898">
              <w:rPr>
                <w:rFonts w:ascii="Calibri Light" w:hAnsi="Calibri Light" w:cs="Calibri Light"/>
                <w:sz w:val="22"/>
                <w:szCs w:val="22"/>
                <w:lang w:val="es-ES"/>
              </w:rPr>
              <w:t xml:space="preserve"> </w:t>
            </w:r>
            <w:r w:rsidRPr="00BC4898">
              <w:rPr>
                <w:rFonts w:ascii="Calibri Light" w:hAnsi="Calibri Light" w:cs="Calibri Light"/>
                <w:sz w:val="22"/>
                <w:szCs w:val="22"/>
                <w:lang w:val="es-ES"/>
              </w:rPr>
              <w:t xml:space="preserve">Internacionalización y gestión </w:t>
            </w:r>
            <w:r>
              <w:rPr>
                <w:rFonts w:ascii="Calibri Light" w:hAnsi="Calibri Light" w:cs="Calibri Light"/>
                <w:sz w:val="22"/>
                <w:szCs w:val="22"/>
                <w:lang w:val="es-ES"/>
              </w:rPr>
              <w:t>de exportaciones</w:t>
            </w:r>
            <w:r w:rsidR="00517970" w:rsidRPr="00BC4898">
              <w:rPr>
                <w:rFonts w:ascii="Calibri Light" w:hAnsi="Calibri Light" w:cs="Calibri Light"/>
                <w:sz w:val="22"/>
                <w:szCs w:val="22"/>
                <w:lang w:val="es-ES"/>
              </w:rPr>
              <w:t xml:space="preserve"> / </w:t>
            </w:r>
            <w:r>
              <w:rPr>
                <w:rFonts w:ascii="Calibri Light" w:hAnsi="Calibri Light" w:cs="Calibri Light"/>
                <w:sz w:val="22"/>
                <w:szCs w:val="22"/>
                <w:lang w:val="es-ES"/>
              </w:rPr>
              <w:t>Gestión de relaciones con clientes</w:t>
            </w:r>
            <w:r w:rsidR="00517970" w:rsidRPr="00BC4898">
              <w:rPr>
                <w:rFonts w:ascii="Calibri Light" w:hAnsi="Calibri Light" w:cs="Calibri Light"/>
                <w:sz w:val="22"/>
                <w:szCs w:val="22"/>
                <w:lang w:val="es-ES"/>
              </w:rPr>
              <w:t xml:space="preserve"> / </w:t>
            </w:r>
            <w:r>
              <w:rPr>
                <w:rFonts w:ascii="Calibri Light" w:hAnsi="Calibri Light" w:cs="Calibri Light"/>
                <w:sz w:val="22"/>
                <w:szCs w:val="22"/>
                <w:lang w:val="es-ES"/>
              </w:rPr>
              <w:t xml:space="preserve">Gestión de </w:t>
            </w:r>
            <w:proofErr w:type="spellStart"/>
            <w:r>
              <w:rPr>
                <w:rFonts w:ascii="Calibri Light" w:hAnsi="Calibri Light" w:cs="Calibri Light"/>
                <w:sz w:val="22"/>
                <w:szCs w:val="22"/>
                <w:lang w:val="es-ES"/>
              </w:rPr>
              <w:t>exportacioines</w:t>
            </w:r>
            <w:bookmarkEnd w:id="0"/>
            <w:proofErr w:type="spellEnd"/>
          </w:p>
          <w:p w14:paraId="4526A11C" w14:textId="5B822575" w:rsidR="00A42170" w:rsidRPr="00BC4898" w:rsidRDefault="00BC4898" w:rsidP="00305C15">
            <w:pPr>
              <w:pStyle w:val="Ttulo2"/>
              <w:numPr>
                <w:ilvl w:val="1"/>
                <w:numId w:val="5"/>
              </w:numPr>
              <w:jc w:val="both"/>
              <w:rPr>
                <w:rFonts w:cs="Calibri Light"/>
                <w:sz w:val="22"/>
                <w:szCs w:val="22"/>
                <w:lang w:val="es-ES"/>
              </w:rPr>
            </w:pPr>
            <w:bookmarkStart w:id="1" w:name="_Toc93658250"/>
            <w:r w:rsidRPr="00BC4898">
              <w:rPr>
                <w:rFonts w:cs="Calibri Light"/>
                <w:sz w:val="22"/>
                <w:szCs w:val="22"/>
                <w:lang w:val="es-ES"/>
              </w:rPr>
              <w:t>Nombre de la unidad</w:t>
            </w:r>
            <w:r w:rsidR="00A42170" w:rsidRPr="00BC4898">
              <w:rPr>
                <w:rFonts w:cs="Calibri Light"/>
                <w:sz w:val="22"/>
                <w:szCs w:val="22"/>
                <w:lang w:val="es-ES"/>
              </w:rPr>
              <w:t>:</w:t>
            </w:r>
            <w:r w:rsidR="00FB12D4" w:rsidRPr="00305C15">
              <w:rPr>
                <w:rFonts w:cs="Calibri Light"/>
                <w:sz w:val="22"/>
                <w:szCs w:val="22"/>
              </w:rPr>
              <w:t xml:space="preserve"> </w:t>
            </w:r>
            <w:r>
              <w:rPr>
                <w:rFonts w:cs="Calibri Light"/>
                <w:sz w:val="22"/>
                <w:szCs w:val="22"/>
                <w:lang w:val="es-ES"/>
              </w:rPr>
              <w:t>Internacionalización</w:t>
            </w:r>
            <w:bookmarkEnd w:id="1"/>
            <w:r w:rsidR="00517970" w:rsidRPr="00BC4898">
              <w:rPr>
                <w:rFonts w:cs="Calibri Light"/>
                <w:sz w:val="22"/>
                <w:szCs w:val="22"/>
                <w:lang w:val="es-ES"/>
              </w:rPr>
              <w:t xml:space="preserve"> </w:t>
            </w:r>
          </w:p>
          <w:p w14:paraId="59202207" w14:textId="16911DC5" w:rsidR="00A42170" w:rsidRPr="00BC4898" w:rsidRDefault="00BC4898" w:rsidP="00305C15">
            <w:pPr>
              <w:pStyle w:val="Ttulo3"/>
              <w:numPr>
                <w:ilvl w:val="2"/>
                <w:numId w:val="5"/>
              </w:numPr>
              <w:jc w:val="both"/>
              <w:rPr>
                <w:rFonts w:cs="Calibri Light"/>
                <w:sz w:val="22"/>
                <w:szCs w:val="22"/>
                <w:lang w:val="es-ES"/>
              </w:rPr>
            </w:pPr>
            <w:bookmarkStart w:id="2" w:name="_Toc93658251"/>
            <w:r w:rsidRPr="00BC4898">
              <w:rPr>
                <w:rFonts w:cs="Calibri Light"/>
                <w:sz w:val="22"/>
                <w:szCs w:val="22"/>
                <w:lang w:val="es-ES"/>
              </w:rPr>
              <w:t>Nombre de la sección</w:t>
            </w:r>
            <w:r w:rsidR="00C13922" w:rsidRPr="00BC4898">
              <w:rPr>
                <w:rFonts w:cs="Calibri Light"/>
                <w:sz w:val="22"/>
                <w:szCs w:val="22"/>
                <w:lang w:val="es-ES"/>
              </w:rPr>
              <w:t>:</w:t>
            </w:r>
            <w:r w:rsidR="00821F50" w:rsidRPr="00BC4898">
              <w:rPr>
                <w:rFonts w:cs="Calibri Light"/>
                <w:sz w:val="22"/>
                <w:szCs w:val="22"/>
                <w:lang w:val="es-ES"/>
              </w:rPr>
              <w:t xml:space="preserve"> </w:t>
            </w:r>
            <w:r>
              <w:rPr>
                <w:rFonts w:cs="Calibri Light"/>
                <w:sz w:val="22"/>
                <w:szCs w:val="22"/>
                <w:lang w:val="es-ES"/>
              </w:rPr>
              <w:t>Promoción de productos agrícolas</w:t>
            </w:r>
            <w:bookmarkEnd w:id="2"/>
            <w:r w:rsidR="00F23686" w:rsidRPr="00BC4898" w:rsidDel="00F23686">
              <w:rPr>
                <w:rFonts w:cs="Calibri Light"/>
                <w:sz w:val="22"/>
                <w:szCs w:val="22"/>
                <w:lang w:val="es-ES"/>
              </w:rPr>
              <w:t xml:space="preserve"> </w:t>
            </w:r>
          </w:p>
          <w:p w14:paraId="2608056E" w14:textId="3787B64E" w:rsidR="00D11394" w:rsidRPr="00040F13" w:rsidRDefault="00354D99" w:rsidP="00305C15">
            <w:pPr>
              <w:shd w:val="clear" w:color="auto" w:fill="FFFFFF"/>
              <w:spacing w:after="120" w:line="240" w:lineRule="auto"/>
              <w:jc w:val="both"/>
              <w:rPr>
                <w:rFonts w:ascii="Calibri Light" w:eastAsia="Times New Roman" w:hAnsi="Calibri Light" w:cs="Calibri Light"/>
                <w:lang w:val="es-ES" w:eastAsia="bg-BG"/>
              </w:rPr>
            </w:pPr>
            <w:r w:rsidRPr="00354D99">
              <w:rPr>
                <w:rFonts w:ascii="Calibri Light" w:hAnsi="Calibri Light" w:cs="Calibri Light"/>
                <w:lang w:val="es-ES" w:eastAsia="bg-BG"/>
              </w:rPr>
              <w:t>Para cada año, la Comisión Europea establecerá un Programa de Tr</w:t>
            </w:r>
            <w:r>
              <w:rPr>
                <w:rFonts w:ascii="Calibri Light" w:hAnsi="Calibri Light" w:cs="Calibri Light"/>
                <w:lang w:val="es-ES" w:eastAsia="bg-BG"/>
              </w:rPr>
              <w:t>abajo de Orientación que puede identificar sectores específicos y/o regímenes de promoción para una parte de la financiación</w:t>
            </w:r>
            <w:r w:rsidR="00E629B3" w:rsidRPr="00354D99">
              <w:rPr>
                <w:rFonts w:ascii="Calibri Light" w:hAnsi="Calibri Light" w:cs="Calibri Light"/>
                <w:lang w:val="es-ES" w:eastAsia="bg-BG"/>
              </w:rPr>
              <w:t xml:space="preserve">. </w:t>
            </w:r>
            <w:r w:rsidRPr="00354D99">
              <w:rPr>
                <w:rFonts w:ascii="Calibri Light" w:hAnsi="Calibri Light" w:cs="Calibri Light"/>
                <w:lang w:val="es-ES" w:eastAsia="bg-BG"/>
              </w:rPr>
              <w:t>Las convocatorias para campañas específicas se publican a principios de</w:t>
            </w:r>
            <w:r>
              <w:rPr>
                <w:rFonts w:ascii="Calibri Light" w:hAnsi="Calibri Light" w:cs="Calibri Light"/>
                <w:lang w:val="es-ES" w:eastAsia="bg-BG"/>
              </w:rPr>
              <w:t xml:space="preserve"> año</w:t>
            </w:r>
            <w:r w:rsidR="00E629B3" w:rsidRPr="00354D99">
              <w:rPr>
                <w:rFonts w:ascii="Calibri Light" w:hAnsi="Calibri Light" w:cs="Calibri Light"/>
                <w:lang w:val="es-ES" w:eastAsia="bg-BG"/>
              </w:rPr>
              <w:t xml:space="preserve">. </w:t>
            </w:r>
            <w:r w:rsidR="00EE7798" w:rsidRPr="00EE7798">
              <w:rPr>
                <w:rFonts w:ascii="Calibri Light" w:hAnsi="Calibri Light" w:cs="Calibri Light"/>
                <w:lang w:val="es-ES" w:eastAsia="bg-BG"/>
              </w:rPr>
              <w:t>Los programas denominados “ordinarios”</w:t>
            </w:r>
            <w:r w:rsidR="00E629B3" w:rsidRPr="00EE7798">
              <w:rPr>
                <w:rFonts w:ascii="Calibri Light" w:hAnsi="Calibri Light" w:cs="Calibri Light"/>
                <w:lang w:val="es-ES" w:eastAsia="bg-BG"/>
              </w:rPr>
              <w:t xml:space="preserve"> </w:t>
            </w:r>
            <w:r w:rsidR="00EE7798" w:rsidRPr="00EE7798">
              <w:rPr>
                <w:rFonts w:ascii="Calibri Light" w:hAnsi="Calibri Light" w:cs="Calibri Light"/>
                <w:lang w:val="es-ES" w:eastAsia="bg-BG"/>
              </w:rPr>
              <w:t>pueden ser presentados</w:t>
            </w:r>
            <w:r w:rsidR="00E629B3" w:rsidRPr="00EE7798">
              <w:rPr>
                <w:rFonts w:ascii="Calibri Light" w:hAnsi="Calibri Light" w:cs="Calibri Light"/>
                <w:lang w:val="es-ES" w:eastAsia="bg-BG"/>
              </w:rPr>
              <w:t xml:space="preserve"> </w:t>
            </w:r>
            <w:r w:rsidR="00EE7798" w:rsidRPr="00EE7798">
              <w:rPr>
                <w:rFonts w:ascii="Calibri Light" w:hAnsi="Calibri Light" w:cs="Calibri Light"/>
                <w:lang w:val="es-ES" w:eastAsia="bg-BG"/>
              </w:rPr>
              <w:t>por una o más organizaciones de un mismo país de la UE</w:t>
            </w:r>
            <w:r w:rsidR="00E629B3" w:rsidRPr="00EE7798">
              <w:rPr>
                <w:rFonts w:ascii="Calibri Light" w:hAnsi="Calibri Light" w:cs="Calibri Light"/>
                <w:lang w:val="es-ES" w:eastAsia="bg-BG"/>
              </w:rPr>
              <w:t xml:space="preserve"> </w:t>
            </w:r>
            <w:r w:rsidR="00BF5109" w:rsidRPr="00EE7798">
              <w:rPr>
                <w:rFonts w:ascii="Calibri Light" w:eastAsia="Times New Roman" w:hAnsi="Calibri Light" w:cs="Calibri Light"/>
                <w:lang w:val="es-ES" w:eastAsia="bg-BG"/>
              </w:rPr>
              <w:t>(</w:t>
            </w:r>
            <w:r w:rsidR="00EE7798" w:rsidRPr="00EE7798">
              <w:rPr>
                <w:rFonts w:ascii="Calibri Light" w:eastAsia="Times New Roman" w:hAnsi="Calibri Light" w:cs="Calibri Light"/>
                <w:lang w:val="es-ES" w:eastAsia="bg-BG"/>
              </w:rPr>
              <w:t>pa</w:t>
            </w:r>
            <w:r w:rsidR="00EE7798">
              <w:rPr>
                <w:rFonts w:ascii="Calibri Light" w:eastAsia="Times New Roman" w:hAnsi="Calibri Light" w:cs="Calibri Light"/>
                <w:lang w:val="es-ES" w:eastAsia="bg-BG"/>
              </w:rPr>
              <w:t>ra más información</w:t>
            </w:r>
            <w:r w:rsidR="00DB5EF4" w:rsidRPr="00EE7798">
              <w:rPr>
                <w:rFonts w:ascii="Calibri Light" w:eastAsia="Times New Roman" w:hAnsi="Calibri Light" w:cs="Calibri Light"/>
                <w:lang w:val="es-ES" w:eastAsia="bg-BG"/>
              </w:rPr>
              <w:t xml:space="preserve">, </w:t>
            </w:r>
            <w:r w:rsidR="009F1D06">
              <w:rPr>
                <w:rFonts w:ascii="Calibri Light" w:eastAsia="Times New Roman" w:hAnsi="Calibri Light" w:cs="Calibri Light"/>
                <w:lang w:val="es-ES" w:eastAsia="bg-BG"/>
              </w:rPr>
              <w:t xml:space="preserve">haz </w:t>
            </w:r>
            <w:proofErr w:type="spellStart"/>
            <w:r w:rsidR="009F1D06">
              <w:rPr>
                <w:rFonts w:ascii="Calibri Light" w:eastAsia="Times New Roman" w:hAnsi="Calibri Light" w:cs="Calibri Light"/>
                <w:lang w:val="es-ES" w:eastAsia="bg-BG"/>
              </w:rPr>
              <w:t>click</w:t>
            </w:r>
            <w:proofErr w:type="spellEnd"/>
            <w:r w:rsidR="00DB5EF4" w:rsidRPr="00EE7798">
              <w:rPr>
                <w:rFonts w:ascii="Calibri Light" w:eastAsia="Times New Roman" w:hAnsi="Calibri Light" w:cs="Calibri Light"/>
                <w:lang w:val="es-ES" w:eastAsia="bg-BG"/>
              </w:rPr>
              <w:t xml:space="preserve"> </w:t>
            </w:r>
            <w:hyperlink r:id="rId8" w:history="1">
              <w:r w:rsidR="003E7B63" w:rsidRPr="00EE7798">
                <w:rPr>
                  <w:rStyle w:val="Hipervnculo"/>
                  <w:rFonts w:ascii="Calibri Light" w:eastAsia="Times New Roman" w:hAnsi="Calibri Light" w:cs="Calibri Light"/>
                  <w:lang w:val="es-ES" w:eastAsia="bg-BG"/>
                </w:rPr>
                <w:t>aquí</w:t>
              </w:r>
            </w:hyperlink>
            <w:r w:rsidR="00BF5109" w:rsidRPr="00EE7798">
              <w:rPr>
                <w:rFonts w:ascii="Calibri Light" w:eastAsia="Times New Roman" w:hAnsi="Calibri Light" w:cs="Calibri Light"/>
                <w:lang w:val="es-ES" w:eastAsia="bg-BG"/>
              </w:rPr>
              <w:t>)</w:t>
            </w:r>
            <w:r w:rsidR="00040F13">
              <w:rPr>
                <w:rFonts w:ascii="Calibri Light" w:eastAsia="Times New Roman" w:hAnsi="Calibri Light" w:cs="Calibri Light"/>
                <w:lang w:val="es-ES" w:eastAsia="bg-BG"/>
              </w:rPr>
              <w:t>,</w:t>
            </w:r>
            <w:r w:rsidR="00BF5109" w:rsidRPr="00EE7798">
              <w:rPr>
                <w:rFonts w:ascii="Calibri Light" w:eastAsia="Times New Roman" w:hAnsi="Calibri Light" w:cs="Calibri Light"/>
                <w:lang w:val="es-ES" w:eastAsia="bg-BG"/>
              </w:rPr>
              <w:t xml:space="preserve"> </w:t>
            </w:r>
            <w:r w:rsidR="00BB1AAC">
              <w:rPr>
                <w:rFonts w:ascii="Calibri Light" w:eastAsia="Times New Roman" w:hAnsi="Calibri Light" w:cs="Calibri Light"/>
                <w:lang w:val="es-ES" w:eastAsia="bg-BG"/>
              </w:rPr>
              <w:t xml:space="preserve">y </w:t>
            </w:r>
            <w:r w:rsidR="00040F13">
              <w:rPr>
                <w:rFonts w:ascii="Calibri Light" w:hAnsi="Calibri Light" w:cs="Calibri Light"/>
                <w:lang w:val="es-ES" w:eastAsia="bg-BG"/>
              </w:rPr>
              <w:t>los programas “multinacionales” pueden ser presentados por al menos dos organizaciones nacionales de al menos dos Estados miembros o por una o más organizaciones europeas</w:t>
            </w:r>
            <w:r w:rsidR="00F40DA1" w:rsidRPr="00EE7798">
              <w:rPr>
                <w:rFonts w:ascii="Calibri Light" w:eastAsia="Times New Roman" w:hAnsi="Calibri Light" w:cs="Calibri Light"/>
                <w:lang w:val="es-ES" w:eastAsia="bg-BG"/>
              </w:rPr>
              <w:t xml:space="preserve">. </w:t>
            </w:r>
            <w:r w:rsidRPr="00040F13">
              <w:rPr>
                <w:rFonts w:ascii="Calibri Light" w:eastAsia="Times New Roman" w:hAnsi="Calibri Light" w:cs="Calibri Light"/>
                <w:lang w:val="es-ES" w:eastAsia="bg-BG"/>
              </w:rPr>
              <w:t>Para información adicional</w:t>
            </w:r>
            <w:r w:rsidR="00F40DA1" w:rsidRPr="00040F13">
              <w:rPr>
                <w:rFonts w:ascii="Calibri Light" w:eastAsia="Times New Roman" w:hAnsi="Calibri Light" w:cs="Calibri Light"/>
                <w:lang w:val="es-ES" w:eastAsia="bg-BG"/>
              </w:rPr>
              <w:t xml:space="preserve">, </w:t>
            </w:r>
            <w:r w:rsidRPr="00040F13">
              <w:rPr>
                <w:rFonts w:ascii="Calibri Light" w:eastAsia="Times New Roman" w:hAnsi="Calibri Light" w:cs="Calibri Light"/>
                <w:lang w:val="es-ES" w:eastAsia="bg-BG"/>
              </w:rPr>
              <w:t xml:space="preserve">haz </w:t>
            </w:r>
            <w:proofErr w:type="spellStart"/>
            <w:r w:rsidRPr="00040F13">
              <w:rPr>
                <w:rFonts w:ascii="Calibri Light" w:eastAsia="Times New Roman" w:hAnsi="Calibri Light" w:cs="Calibri Light"/>
                <w:lang w:val="es-ES" w:eastAsia="bg-BG"/>
              </w:rPr>
              <w:t>click</w:t>
            </w:r>
            <w:proofErr w:type="spellEnd"/>
            <w:r w:rsidR="00F40DA1" w:rsidRPr="00040F13">
              <w:rPr>
                <w:rFonts w:ascii="Calibri Light" w:eastAsia="Times New Roman" w:hAnsi="Calibri Light" w:cs="Calibri Light"/>
                <w:lang w:val="es-ES" w:eastAsia="bg-BG"/>
              </w:rPr>
              <w:t xml:space="preserve"> </w:t>
            </w:r>
            <w:hyperlink r:id="rId9" w:history="1">
              <w:r w:rsidR="003E7B63" w:rsidRPr="00040F13">
                <w:rPr>
                  <w:rStyle w:val="Hipervnculo"/>
                  <w:rFonts w:ascii="Calibri Light" w:eastAsia="Times New Roman" w:hAnsi="Calibri Light" w:cs="Calibri Light"/>
                  <w:lang w:val="es-ES" w:eastAsia="bg-BG"/>
                </w:rPr>
                <w:t>aquí</w:t>
              </w:r>
            </w:hyperlink>
            <w:r w:rsidR="00F40DA1" w:rsidRPr="00040F13">
              <w:rPr>
                <w:rFonts w:ascii="Calibri Light" w:eastAsia="Times New Roman" w:hAnsi="Calibri Light" w:cs="Calibri Light"/>
                <w:lang w:val="es-ES" w:eastAsia="bg-BG"/>
              </w:rPr>
              <w:t>.</w:t>
            </w:r>
          </w:p>
          <w:p w14:paraId="482D30B5" w14:textId="6F532A4F" w:rsidR="00D11394" w:rsidRPr="00305C15" w:rsidRDefault="00040F13" w:rsidP="00305C15">
            <w:pPr>
              <w:spacing w:after="120" w:line="240" w:lineRule="auto"/>
              <w:jc w:val="both"/>
              <w:rPr>
                <w:rFonts w:ascii="Calibri Light" w:hAnsi="Calibri Light" w:cs="Calibri Light"/>
                <w:lang w:val="bg-BG"/>
              </w:rPr>
            </w:pPr>
            <w:r w:rsidRPr="00392FD7">
              <w:rPr>
                <w:rFonts w:ascii="Calibri Light" w:hAnsi="Calibri Light" w:cs="Calibri Light"/>
                <w:lang w:val="es-ES"/>
              </w:rPr>
              <w:t>La Comisión Europea</w:t>
            </w:r>
            <w:r w:rsidR="00754359" w:rsidRPr="00392FD7">
              <w:rPr>
                <w:rFonts w:ascii="Calibri Light" w:hAnsi="Calibri Light" w:cs="Calibri Light"/>
                <w:lang w:val="es-ES"/>
              </w:rPr>
              <w:t xml:space="preserve"> </w:t>
            </w:r>
            <w:r w:rsidRPr="00392FD7">
              <w:rPr>
                <w:rFonts w:ascii="Calibri Light" w:hAnsi="Calibri Light" w:cs="Calibri Light"/>
                <w:lang w:val="es-ES"/>
              </w:rPr>
              <w:t xml:space="preserve">destinó </w:t>
            </w:r>
            <w:r w:rsidR="00754359" w:rsidRPr="00392FD7">
              <w:rPr>
                <w:rFonts w:ascii="Calibri Light" w:hAnsi="Calibri Light" w:cs="Calibri Light"/>
                <w:lang w:val="es-ES"/>
              </w:rPr>
              <w:t>182</w:t>
            </w:r>
            <w:r w:rsidRPr="00392FD7">
              <w:rPr>
                <w:rFonts w:ascii="Calibri Light" w:hAnsi="Calibri Light" w:cs="Calibri Light"/>
                <w:lang w:val="es-ES"/>
              </w:rPr>
              <w:t>,</w:t>
            </w:r>
            <w:r w:rsidR="00754359" w:rsidRPr="00392FD7">
              <w:rPr>
                <w:rFonts w:ascii="Calibri Light" w:hAnsi="Calibri Light" w:cs="Calibri Light"/>
                <w:lang w:val="es-ES"/>
              </w:rPr>
              <w:t xml:space="preserve">9 </w:t>
            </w:r>
            <w:r w:rsidRPr="00392FD7">
              <w:rPr>
                <w:rFonts w:ascii="Calibri Light" w:hAnsi="Calibri Light" w:cs="Calibri Light"/>
                <w:lang w:val="es-ES"/>
              </w:rPr>
              <w:t>millones</w:t>
            </w:r>
            <w:r w:rsidR="00754359" w:rsidRPr="00392FD7">
              <w:rPr>
                <w:rFonts w:ascii="Calibri Light" w:hAnsi="Calibri Light" w:cs="Calibri Light"/>
                <w:lang w:val="es-ES"/>
              </w:rPr>
              <w:t xml:space="preserve"> </w:t>
            </w:r>
            <w:r w:rsidRPr="00392FD7">
              <w:rPr>
                <w:rFonts w:ascii="Calibri Light" w:hAnsi="Calibri Light" w:cs="Calibri Light"/>
                <w:lang w:val="es-ES"/>
              </w:rPr>
              <w:t>de €</w:t>
            </w:r>
            <w:r w:rsidR="00754359" w:rsidRPr="00392FD7">
              <w:rPr>
                <w:rFonts w:ascii="Calibri Light" w:hAnsi="Calibri Light" w:cs="Calibri Light"/>
                <w:lang w:val="es-ES"/>
              </w:rPr>
              <w:t xml:space="preserve"> </w:t>
            </w:r>
            <w:r w:rsidRPr="00392FD7">
              <w:rPr>
                <w:rFonts w:ascii="Calibri Light" w:hAnsi="Calibri Light" w:cs="Calibri Light"/>
                <w:lang w:val="es-ES"/>
              </w:rPr>
              <w:t xml:space="preserve">en </w:t>
            </w:r>
            <w:r w:rsidR="00754359" w:rsidRPr="00392FD7">
              <w:rPr>
                <w:rFonts w:ascii="Calibri Light" w:hAnsi="Calibri Light" w:cs="Calibri Light"/>
                <w:lang w:val="es-ES"/>
              </w:rPr>
              <w:t xml:space="preserve">2021 </w:t>
            </w:r>
            <w:r w:rsidRPr="00392FD7">
              <w:rPr>
                <w:rFonts w:ascii="Calibri Light" w:hAnsi="Calibri Light" w:cs="Calibri Light"/>
                <w:lang w:val="es-ES"/>
              </w:rPr>
              <w:t>para financiar actividades</w:t>
            </w:r>
            <w:r w:rsidR="00D11394" w:rsidRPr="00392FD7">
              <w:rPr>
                <w:rFonts w:ascii="Calibri Light" w:hAnsi="Calibri Light" w:cs="Calibri Light"/>
                <w:lang w:val="es-ES"/>
              </w:rPr>
              <w:t xml:space="preserve"> </w:t>
            </w:r>
            <w:r w:rsidRPr="00392FD7">
              <w:rPr>
                <w:rFonts w:ascii="Calibri Light" w:hAnsi="Calibri Light" w:cs="Calibri Light"/>
                <w:lang w:val="es-ES"/>
              </w:rPr>
              <w:t>de promoción de los productos agroalimentarios de la UE en</w:t>
            </w:r>
            <w:r w:rsidR="00754359" w:rsidRPr="00392FD7">
              <w:rPr>
                <w:rFonts w:ascii="Calibri Light" w:hAnsi="Calibri Light" w:cs="Calibri Light"/>
                <w:lang w:val="es-ES"/>
              </w:rPr>
              <w:t xml:space="preserve"> </w:t>
            </w:r>
            <w:hyperlink r:id="rId10" w:history="1">
              <w:r w:rsidRPr="00392FD7">
                <w:rPr>
                  <w:rStyle w:val="Hipervnculo"/>
                  <w:rFonts w:ascii="Calibri Light" w:hAnsi="Calibri Light" w:cs="Calibri Light"/>
                  <w:lang w:val="es-ES"/>
                </w:rPr>
                <w:t>el país y en el extranjero</w:t>
              </w:r>
            </w:hyperlink>
            <w:r w:rsidR="00E356B7" w:rsidRPr="00305C15">
              <w:rPr>
                <w:rFonts w:ascii="Calibri Light" w:hAnsi="Calibri Light" w:cs="Calibri Light"/>
                <w:lang w:val="bg-BG"/>
              </w:rPr>
              <w:t>.</w:t>
            </w:r>
          </w:p>
          <w:p w14:paraId="352B17DF" w14:textId="281FE0D6" w:rsidR="00754359" w:rsidRPr="00A55C91" w:rsidRDefault="00BB1AAC" w:rsidP="00305C15">
            <w:pPr>
              <w:pStyle w:val="NormalWeb"/>
              <w:shd w:val="clear" w:color="auto" w:fill="FFFFFF"/>
              <w:spacing w:before="0" w:beforeAutospacing="0" w:after="120" w:afterAutospacing="0"/>
              <w:jc w:val="both"/>
              <w:rPr>
                <w:rFonts w:ascii="Calibri Light" w:hAnsi="Calibri Light" w:cs="Calibri Light"/>
                <w:sz w:val="22"/>
                <w:szCs w:val="22"/>
                <w:lang w:val="es-ES"/>
              </w:rPr>
            </w:pPr>
            <w:r w:rsidRPr="00BB1AAC">
              <w:rPr>
                <w:rFonts w:ascii="Calibri Light" w:hAnsi="Calibri Light" w:cs="Calibri Light"/>
                <w:sz w:val="22"/>
                <w:szCs w:val="22"/>
                <w:lang w:val="es-ES"/>
              </w:rPr>
              <w:t>El pr</w:t>
            </w:r>
            <w:r>
              <w:rPr>
                <w:rFonts w:ascii="Calibri Light" w:hAnsi="Calibri Light" w:cs="Calibri Light"/>
                <w:sz w:val="22"/>
                <w:szCs w:val="22"/>
                <w:lang w:val="es-ES"/>
              </w:rPr>
              <w:t xml:space="preserve">ograma de trabajo de 2021 se centra en campañas que se ajustan </w:t>
            </w:r>
            <w:r w:rsidR="00F546FA">
              <w:rPr>
                <w:rFonts w:ascii="Calibri Light" w:hAnsi="Calibri Light" w:cs="Calibri Light"/>
                <w:sz w:val="22"/>
                <w:szCs w:val="22"/>
                <w:lang w:val="es-ES"/>
              </w:rPr>
              <w:t>a las ambiciones del</w:t>
            </w:r>
            <w:r w:rsidR="00754359" w:rsidRPr="00BB1AAC">
              <w:rPr>
                <w:rFonts w:ascii="Calibri Light" w:hAnsi="Calibri Light" w:cs="Calibri Light"/>
                <w:sz w:val="22"/>
                <w:szCs w:val="22"/>
                <w:lang w:val="es-ES"/>
              </w:rPr>
              <w:t> </w:t>
            </w:r>
            <w:hyperlink r:id="rId11" w:history="1">
              <w:r w:rsidRPr="00916489">
                <w:rPr>
                  <w:rStyle w:val="Hipervnculo"/>
                  <w:rFonts w:ascii="Calibri Light" w:eastAsia="Calibri" w:hAnsi="Calibri Light" w:cs="Calibri Light"/>
                  <w:color w:val="auto"/>
                  <w:sz w:val="22"/>
                  <w:szCs w:val="22"/>
                  <w:lang w:val="es-ES"/>
                </w:rPr>
                <w:t>Pacto Verde Europeo</w:t>
              </w:r>
            </w:hyperlink>
            <w:r w:rsidR="00754359" w:rsidRPr="00BB1AAC">
              <w:rPr>
                <w:rFonts w:ascii="Calibri Light" w:hAnsi="Calibri Light" w:cs="Calibri Light"/>
                <w:sz w:val="22"/>
                <w:szCs w:val="22"/>
                <w:lang w:val="es-ES"/>
              </w:rPr>
              <w:t xml:space="preserve">. </w:t>
            </w:r>
            <w:r w:rsidR="00916489" w:rsidRPr="00916489">
              <w:rPr>
                <w:rFonts w:ascii="Calibri Light" w:hAnsi="Calibri Light" w:cs="Calibri Light"/>
                <w:sz w:val="22"/>
                <w:szCs w:val="22"/>
                <w:lang w:val="es-ES"/>
              </w:rPr>
              <w:t>Casi la mitad del presupuesto</w:t>
            </w:r>
            <w:r w:rsidR="00754359" w:rsidRPr="00916489">
              <w:rPr>
                <w:rFonts w:ascii="Calibri Light" w:hAnsi="Calibri Light" w:cs="Calibri Light"/>
                <w:sz w:val="22"/>
                <w:szCs w:val="22"/>
                <w:lang w:val="es-ES"/>
              </w:rPr>
              <w:t xml:space="preserve"> </w:t>
            </w:r>
            <w:r w:rsidR="00916489" w:rsidRPr="00916489">
              <w:rPr>
                <w:rFonts w:ascii="Calibri Light" w:hAnsi="Calibri Light" w:cs="Calibri Light"/>
                <w:sz w:val="22"/>
                <w:szCs w:val="22"/>
                <w:lang w:val="es-ES"/>
              </w:rPr>
              <w:t>(</w:t>
            </w:r>
            <w:r w:rsidR="00754359" w:rsidRPr="00916489">
              <w:rPr>
                <w:rFonts w:ascii="Calibri Light" w:hAnsi="Calibri Light" w:cs="Calibri Light"/>
                <w:sz w:val="22"/>
                <w:szCs w:val="22"/>
                <w:lang w:val="es-ES"/>
              </w:rPr>
              <w:t xml:space="preserve">86 </w:t>
            </w:r>
            <w:r w:rsidR="00916489" w:rsidRPr="00916489">
              <w:rPr>
                <w:rFonts w:ascii="Calibri Light" w:hAnsi="Calibri Light" w:cs="Calibri Light"/>
                <w:sz w:val="22"/>
                <w:szCs w:val="22"/>
                <w:lang w:val="es-ES"/>
              </w:rPr>
              <w:t>millones de €</w:t>
            </w:r>
            <w:r w:rsidR="00754359" w:rsidRPr="00916489">
              <w:rPr>
                <w:rFonts w:ascii="Calibri Light" w:hAnsi="Calibri Light" w:cs="Calibri Light"/>
                <w:sz w:val="22"/>
                <w:szCs w:val="22"/>
                <w:lang w:val="es-ES"/>
              </w:rPr>
              <w:t xml:space="preserve">) </w:t>
            </w:r>
            <w:r w:rsidR="00916489" w:rsidRPr="00916489">
              <w:rPr>
                <w:rFonts w:ascii="Calibri Light" w:hAnsi="Calibri Light" w:cs="Calibri Light"/>
                <w:sz w:val="22"/>
                <w:szCs w:val="22"/>
                <w:lang w:val="es-ES"/>
              </w:rPr>
              <w:t>se destinarán a campañ</w:t>
            </w:r>
            <w:r w:rsidR="00916489">
              <w:rPr>
                <w:rFonts w:ascii="Calibri Light" w:hAnsi="Calibri Light" w:cs="Calibri Light"/>
                <w:sz w:val="22"/>
                <w:szCs w:val="22"/>
                <w:lang w:val="es-ES"/>
              </w:rPr>
              <w:t>as para la promoción de</w:t>
            </w:r>
            <w:r w:rsidR="00754359" w:rsidRPr="00916489">
              <w:rPr>
                <w:rFonts w:ascii="Calibri Light" w:hAnsi="Calibri Light" w:cs="Calibri Light"/>
                <w:sz w:val="22"/>
                <w:szCs w:val="22"/>
                <w:lang w:val="es-ES"/>
              </w:rPr>
              <w:t> </w:t>
            </w:r>
            <w:hyperlink r:id="rId12" w:history="1">
              <w:r w:rsidR="00916489">
                <w:rPr>
                  <w:rStyle w:val="Hipervnculo"/>
                  <w:rFonts w:ascii="Calibri Light" w:eastAsia="Calibri" w:hAnsi="Calibri Light" w:cs="Calibri Light"/>
                  <w:color w:val="auto"/>
                  <w:sz w:val="22"/>
                  <w:szCs w:val="22"/>
                  <w:lang w:val="es-ES"/>
                </w:rPr>
                <w:t>productos ecológicos</w:t>
              </w:r>
            </w:hyperlink>
            <w:r w:rsidR="00754359" w:rsidRPr="00916489">
              <w:rPr>
                <w:rFonts w:ascii="Calibri Light" w:hAnsi="Calibri Light" w:cs="Calibri Light"/>
                <w:sz w:val="22"/>
                <w:szCs w:val="22"/>
                <w:lang w:val="es-ES"/>
              </w:rPr>
              <w:t xml:space="preserve">, </w:t>
            </w:r>
            <w:r w:rsidR="00916489">
              <w:rPr>
                <w:rFonts w:ascii="Calibri Light" w:hAnsi="Calibri Light" w:cs="Calibri Light"/>
                <w:sz w:val="22"/>
                <w:szCs w:val="22"/>
                <w:lang w:val="es-ES"/>
              </w:rPr>
              <w:t>la</w:t>
            </w:r>
            <w:r w:rsidR="00754359" w:rsidRPr="00916489">
              <w:rPr>
                <w:rFonts w:ascii="Calibri Light" w:hAnsi="Calibri Light" w:cs="Calibri Light"/>
                <w:sz w:val="22"/>
                <w:szCs w:val="22"/>
                <w:lang w:val="es-ES"/>
              </w:rPr>
              <w:t> </w:t>
            </w:r>
            <w:hyperlink r:id="rId13" w:history="1">
              <w:r w:rsidR="00916489">
                <w:rPr>
                  <w:rStyle w:val="Hipervnculo"/>
                  <w:rFonts w:ascii="Calibri Light" w:eastAsia="Calibri" w:hAnsi="Calibri Light" w:cs="Calibri Light"/>
                  <w:color w:val="auto"/>
                  <w:sz w:val="22"/>
                  <w:szCs w:val="22"/>
                  <w:lang w:val="es-ES"/>
                </w:rPr>
                <w:t>agricultura sostenible de la UE</w:t>
              </w:r>
            </w:hyperlink>
            <w:r w:rsidR="00754359" w:rsidRPr="00916489">
              <w:rPr>
                <w:rFonts w:ascii="Calibri Light" w:hAnsi="Calibri Light" w:cs="Calibri Light"/>
                <w:sz w:val="22"/>
                <w:szCs w:val="22"/>
                <w:lang w:val="es-ES"/>
              </w:rPr>
              <w:t xml:space="preserve">, </w:t>
            </w:r>
            <w:r w:rsidR="00916489">
              <w:rPr>
                <w:rFonts w:ascii="Calibri Light" w:hAnsi="Calibri Light" w:cs="Calibri Light"/>
                <w:sz w:val="22"/>
                <w:szCs w:val="22"/>
                <w:lang w:val="es-ES"/>
              </w:rPr>
              <w:t>y el papel del sector agroalimentario en materia de</w:t>
            </w:r>
            <w:r w:rsidR="00754359" w:rsidRPr="00916489">
              <w:rPr>
                <w:rFonts w:ascii="Calibri Light" w:hAnsi="Calibri Light" w:cs="Calibri Light"/>
                <w:sz w:val="22"/>
                <w:szCs w:val="22"/>
                <w:lang w:val="es-ES"/>
              </w:rPr>
              <w:t xml:space="preserve"> </w:t>
            </w:r>
            <w:r w:rsidR="00916489">
              <w:rPr>
                <w:rFonts w:ascii="Calibri Light" w:hAnsi="Calibri Light" w:cs="Calibri Light"/>
                <w:sz w:val="22"/>
                <w:szCs w:val="22"/>
                <w:lang w:val="es-ES"/>
              </w:rPr>
              <w:t>acción climática y medioambiente</w:t>
            </w:r>
            <w:r w:rsidR="00754359" w:rsidRPr="00916489">
              <w:rPr>
                <w:rFonts w:ascii="Calibri Light" w:hAnsi="Calibri Light" w:cs="Calibri Light"/>
                <w:sz w:val="22"/>
                <w:szCs w:val="22"/>
                <w:lang w:val="es-ES"/>
              </w:rPr>
              <w:t xml:space="preserve">. </w:t>
            </w:r>
            <w:r w:rsidR="00A55C91" w:rsidRPr="00A55C91">
              <w:rPr>
                <w:rFonts w:ascii="Calibri Light" w:hAnsi="Calibri Light" w:cs="Calibri Light"/>
                <w:sz w:val="22"/>
                <w:szCs w:val="22"/>
                <w:lang w:val="es-ES"/>
              </w:rPr>
              <w:t>La</w:t>
            </w:r>
            <w:r w:rsidR="00A55C91">
              <w:rPr>
                <w:rFonts w:ascii="Calibri Light" w:hAnsi="Calibri Light" w:cs="Calibri Light"/>
                <w:sz w:val="22"/>
                <w:szCs w:val="22"/>
                <w:lang w:val="es-ES"/>
              </w:rPr>
              <w:t>s campañas también subrayan los</w:t>
            </w:r>
            <w:r w:rsidR="00754359" w:rsidRPr="00A55C91">
              <w:rPr>
                <w:rFonts w:ascii="Calibri Light" w:hAnsi="Calibri Light" w:cs="Calibri Light"/>
                <w:sz w:val="22"/>
                <w:szCs w:val="22"/>
                <w:lang w:val="es-ES"/>
              </w:rPr>
              <w:t> </w:t>
            </w:r>
            <w:hyperlink r:id="rId14" w:history="1">
              <w:r w:rsidR="00916489" w:rsidRPr="00A55C91">
                <w:rPr>
                  <w:rStyle w:val="Hipervnculo"/>
                  <w:rFonts w:ascii="Calibri Light" w:eastAsia="Calibri" w:hAnsi="Calibri Light" w:cs="Calibri Light"/>
                  <w:color w:val="auto"/>
                  <w:sz w:val="22"/>
                  <w:szCs w:val="22"/>
                  <w:lang w:val="es-ES"/>
                </w:rPr>
                <w:t>altos estándares de seguridad</w:t>
              </w:r>
            </w:hyperlink>
            <w:r w:rsidR="00754359" w:rsidRPr="00A55C91">
              <w:rPr>
                <w:rFonts w:ascii="Calibri Light" w:hAnsi="Calibri Light" w:cs="Calibri Light"/>
                <w:sz w:val="22"/>
                <w:szCs w:val="22"/>
                <w:lang w:val="es-ES"/>
              </w:rPr>
              <w:t> </w:t>
            </w:r>
            <w:r w:rsidR="00A55C91">
              <w:rPr>
                <w:rFonts w:ascii="Calibri Light" w:hAnsi="Calibri Light" w:cs="Calibri Light"/>
                <w:sz w:val="22"/>
                <w:szCs w:val="22"/>
                <w:lang w:val="es-ES"/>
              </w:rPr>
              <w:t>de los productos agrícolas europeos</w:t>
            </w:r>
            <w:r w:rsidR="00754359" w:rsidRPr="00A55C91">
              <w:rPr>
                <w:rFonts w:ascii="Calibri Light" w:hAnsi="Calibri Light" w:cs="Calibri Light"/>
                <w:sz w:val="22"/>
                <w:szCs w:val="22"/>
                <w:lang w:val="es-ES"/>
              </w:rPr>
              <w:t xml:space="preserve">, </w:t>
            </w:r>
            <w:r w:rsidR="00A55C91">
              <w:rPr>
                <w:rFonts w:ascii="Calibri Light" w:hAnsi="Calibri Light" w:cs="Calibri Light"/>
                <w:sz w:val="22"/>
                <w:szCs w:val="22"/>
                <w:lang w:val="es-ES"/>
              </w:rPr>
              <w:t>así como</w:t>
            </w:r>
            <w:r w:rsidR="00754359" w:rsidRPr="00A55C91">
              <w:rPr>
                <w:rFonts w:ascii="Calibri Light" w:hAnsi="Calibri Light" w:cs="Calibri Light"/>
                <w:sz w:val="22"/>
                <w:szCs w:val="22"/>
                <w:lang w:val="es-ES"/>
              </w:rPr>
              <w:t xml:space="preserve"> </w:t>
            </w:r>
            <w:r w:rsidR="00A55C91">
              <w:rPr>
                <w:rFonts w:ascii="Calibri Light" w:hAnsi="Calibri Light" w:cs="Calibri Light"/>
                <w:sz w:val="22"/>
                <w:szCs w:val="22"/>
                <w:lang w:val="es-ES"/>
              </w:rPr>
              <w:t>la diversa y tradicional gama de productos respaldada por los</w:t>
            </w:r>
            <w:r w:rsidR="00754359" w:rsidRPr="00A55C91">
              <w:rPr>
                <w:rFonts w:ascii="Calibri Light" w:hAnsi="Calibri Light" w:cs="Calibri Light"/>
                <w:sz w:val="22"/>
                <w:szCs w:val="22"/>
                <w:lang w:val="es-ES"/>
              </w:rPr>
              <w:t> </w:t>
            </w:r>
            <w:hyperlink r:id="rId15" w:history="1">
              <w:r w:rsidR="00916489" w:rsidRPr="00A55C91">
                <w:rPr>
                  <w:rStyle w:val="Hipervnculo"/>
                  <w:rFonts w:ascii="Calibri Light" w:eastAsia="Calibri" w:hAnsi="Calibri Light" w:cs="Calibri Light"/>
                  <w:color w:val="auto"/>
                  <w:sz w:val="22"/>
                  <w:szCs w:val="22"/>
                  <w:lang w:val="es-ES"/>
                </w:rPr>
                <w:t>sistemas de calidad de la UE</w:t>
              </w:r>
            </w:hyperlink>
            <w:r w:rsidR="00754359" w:rsidRPr="00A55C91">
              <w:rPr>
                <w:rFonts w:ascii="Calibri Light" w:hAnsi="Calibri Light" w:cs="Calibri Light"/>
                <w:sz w:val="22"/>
                <w:szCs w:val="22"/>
                <w:lang w:val="es-ES"/>
              </w:rPr>
              <w:t>.</w:t>
            </w:r>
          </w:p>
          <w:p w14:paraId="513F8FF7" w14:textId="0386C429" w:rsidR="00754359" w:rsidRPr="00A55C91" w:rsidRDefault="00A55C91" w:rsidP="00305C15">
            <w:pPr>
              <w:pStyle w:val="NormalWeb"/>
              <w:shd w:val="clear" w:color="auto" w:fill="FFFFFF"/>
              <w:spacing w:before="0" w:beforeAutospacing="0" w:after="120" w:afterAutospacing="0"/>
              <w:jc w:val="both"/>
              <w:rPr>
                <w:rFonts w:ascii="Calibri Light" w:hAnsi="Calibri Light" w:cs="Calibri Light"/>
                <w:sz w:val="22"/>
                <w:szCs w:val="22"/>
                <w:lang w:val="es-ES"/>
              </w:rPr>
            </w:pPr>
            <w:r w:rsidRPr="00A55C91">
              <w:rPr>
                <w:rFonts w:ascii="Calibri Light" w:hAnsi="Calibri Light" w:cs="Calibri Light"/>
                <w:sz w:val="22"/>
                <w:szCs w:val="22"/>
                <w:lang w:val="es-ES"/>
              </w:rPr>
              <w:t>Las campañas dirigidas a países no pertenecientes a la UE se cen</w:t>
            </w:r>
            <w:r>
              <w:rPr>
                <w:rFonts w:ascii="Calibri Light" w:hAnsi="Calibri Light" w:cs="Calibri Light"/>
                <w:sz w:val="22"/>
                <w:szCs w:val="22"/>
                <w:lang w:val="es-ES"/>
              </w:rPr>
              <w:t>tran en mercados con gran potencial, como Japón, Corea del Sur, Canadá y México. Los sectores elegibles son los de productos lácteos y quesos, aceite de oliva y vinos</w:t>
            </w:r>
            <w:r w:rsidR="00754359" w:rsidRPr="00A55C91">
              <w:rPr>
                <w:rFonts w:ascii="Calibri Light" w:hAnsi="Calibri Light" w:cs="Calibri Light"/>
                <w:sz w:val="22"/>
                <w:szCs w:val="22"/>
                <w:lang w:val="es-ES"/>
              </w:rPr>
              <w:t>.</w:t>
            </w:r>
          </w:p>
          <w:p w14:paraId="30997790" w14:textId="2B6C9641" w:rsidR="00ED7CD4" w:rsidRPr="00305C15" w:rsidRDefault="00D4032B" w:rsidP="00305C15">
            <w:pPr>
              <w:spacing w:after="120" w:line="240" w:lineRule="auto"/>
              <w:jc w:val="both"/>
              <w:rPr>
                <w:rFonts w:ascii="Calibri Light" w:hAnsi="Calibri Light" w:cs="Calibri Light"/>
                <w:lang w:val="bg-BG"/>
              </w:rPr>
            </w:pPr>
            <w:hyperlink r:id="rId16" w:history="1">
              <w:r w:rsidR="00A55C91" w:rsidRPr="00392FD7">
                <w:rPr>
                  <w:rStyle w:val="Hipervnculo"/>
                  <w:rFonts w:ascii="Calibri Light" w:hAnsi="Calibri Light" w:cs="Calibri Light"/>
                  <w:lang w:val="es-ES"/>
                </w:rPr>
                <w:t>ANEXO I del Programa de trabajo para 2021</w:t>
              </w:r>
            </w:hyperlink>
            <w:r w:rsidR="00A83782" w:rsidRPr="00392FD7">
              <w:rPr>
                <w:rFonts w:ascii="Calibri Light" w:hAnsi="Calibri Light" w:cs="Calibri Light"/>
                <w:lang w:val="es-ES"/>
              </w:rPr>
              <w:t xml:space="preserve"> </w:t>
            </w:r>
            <w:r w:rsidR="00A55C91" w:rsidRPr="00392FD7">
              <w:rPr>
                <w:rFonts w:ascii="Calibri Light" w:hAnsi="Calibri Light" w:cs="Calibri Light"/>
                <w:lang w:val="es-ES"/>
              </w:rPr>
              <w:t>en el marco del Reglamento (UE) n 1144/2014 del Parlamento Europeo y del Consejo, de 22 de octubre de 2014, sobre acciones de información y de promoción de productos agrícolas aplicadas en el mercado interior y en terceros países</w:t>
            </w:r>
            <w:r w:rsidR="000269F1" w:rsidRPr="00A55C91">
              <w:rPr>
                <w:rFonts w:ascii="Calibri Light" w:hAnsi="Calibri Light" w:cs="Calibri Light"/>
                <w:lang w:val="es-ES"/>
              </w:rPr>
              <w:t>.</w:t>
            </w:r>
          </w:p>
          <w:p w14:paraId="609F8073" w14:textId="4962B724" w:rsidR="00090C57" w:rsidRPr="00305C15" w:rsidRDefault="004F0B74" w:rsidP="00305C15">
            <w:pPr>
              <w:shd w:val="clear" w:color="auto" w:fill="FFFFFF"/>
              <w:spacing w:after="120" w:line="240" w:lineRule="auto"/>
              <w:jc w:val="both"/>
              <w:rPr>
                <w:rFonts w:ascii="Calibri Light" w:eastAsia="Times New Roman" w:hAnsi="Calibri Light" w:cs="Calibri Light"/>
                <w:lang w:val="bg-BG" w:eastAsia="bg-BG"/>
              </w:rPr>
            </w:pPr>
            <w:r w:rsidRPr="004F0B74">
              <w:rPr>
                <w:rFonts w:ascii="Calibri Light" w:hAnsi="Calibri Light" w:cs="Calibri Light"/>
                <w:lang w:val="es-ES" w:eastAsia="bg-BG"/>
              </w:rPr>
              <w:t>El procedimiento de se</w:t>
            </w:r>
            <w:r>
              <w:rPr>
                <w:rFonts w:ascii="Calibri Light" w:hAnsi="Calibri Light" w:cs="Calibri Light"/>
                <w:lang w:val="es-ES" w:eastAsia="bg-BG"/>
              </w:rPr>
              <w:t xml:space="preserve">lección y evaluación de las solicitudes presentadas es únicamente a nivel de la </w:t>
            </w:r>
            <w:proofErr w:type="spellStart"/>
            <w:r>
              <w:rPr>
                <w:rFonts w:ascii="Calibri Light" w:hAnsi="Calibri Light" w:cs="Calibri Light"/>
                <w:lang w:val="es-ES" w:eastAsia="bg-BG"/>
              </w:rPr>
              <w:t>Comsión</w:t>
            </w:r>
            <w:proofErr w:type="spellEnd"/>
            <w:r>
              <w:rPr>
                <w:rFonts w:ascii="Calibri Light" w:hAnsi="Calibri Light" w:cs="Calibri Light"/>
                <w:lang w:val="es-ES" w:eastAsia="bg-BG"/>
              </w:rPr>
              <w:t xml:space="preserve"> y se presenta</w:t>
            </w:r>
            <w:r w:rsidR="009C4BD2" w:rsidRPr="004F0B74">
              <w:rPr>
                <w:rFonts w:ascii="Calibri Light" w:hAnsi="Calibri Light" w:cs="Calibri Light"/>
                <w:lang w:val="es-ES" w:eastAsia="bg-BG"/>
              </w:rPr>
              <w:t xml:space="preserve"> </w:t>
            </w:r>
            <w:hyperlink r:id="rId17" w:history="1">
              <w:r w:rsidR="003E7B63" w:rsidRPr="004F0B74">
                <w:rPr>
                  <w:rStyle w:val="Hipervnculo"/>
                  <w:rFonts w:ascii="Calibri Light" w:hAnsi="Calibri Light" w:cs="Calibri Light"/>
                  <w:lang w:val="es-ES" w:eastAsia="bg-BG"/>
                </w:rPr>
                <w:t>aquí</w:t>
              </w:r>
            </w:hyperlink>
            <w:r w:rsidR="00BB69A6" w:rsidRPr="004F0B74">
              <w:rPr>
                <w:rFonts w:ascii="Calibri Light" w:hAnsi="Calibri Light" w:cs="Calibri Light"/>
                <w:lang w:val="es-ES" w:eastAsia="bg-BG"/>
              </w:rPr>
              <w:t>.</w:t>
            </w:r>
            <w:r w:rsidR="0079635A" w:rsidRPr="00305C15">
              <w:rPr>
                <w:rFonts w:ascii="Calibri Light" w:eastAsia="Times New Roman" w:hAnsi="Calibri Light" w:cs="Calibri Light"/>
                <w:lang w:val="bg-BG" w:eastAsia="bg-BG"/>
              </w:rPr>
              <w:t xml:space="preserve"> </w:t>
            </w:r>
          </w:p>
          <w:p w14:paraId="23FDA3CB" w14:textId="69948222" w:rsidR="00821F50" w:rsidRPr="00305C15" w:rsidRDefault="00DC6B42" w:rsidP="00305C15">
            <w:pPr>
              <w:shd w:val="clear" w:color="auto" w:fill="FFFFFF"/>
              <w:spacing w:after="120" w:line="240" w:lineRule="auto"/>
              <w:jc w:val="both"/>
              <w:rPr>
                <w:rFonts w:ascii="Calibri Light" w:hAnsi="Calibri Light" w:cs="Calibri Light"/>
                <w:lang w:val="bg-BG"/>
              </w:rPr>
            </w:pPr>
            <w:r w:rsidRPr="00305C15">
              <w:rPr>
                <w:rFonts w:ascii="Calibri Light" w:eastAsia="Times New Roman" w:hAnsi="Calibri Light" w:cs="Calibri Light"/>
                <w:lang w:val="bg-BG" w:eastAsia="bg-BG"/>
              </w:rPr>
              <w:t xml:space="preserve"> </w:t>
            </w:r>
          </w:p>
          <w:p w14:paraId="54815C97" w14:textId="22AC52C8" w:rsidR="00710835" w:rsidRPr="00305C15" w:rsidRDefault="003E7B63" w:rsidP="00305C15">
            <w:pPr>
              <w:pStyle w:val="Ttulo3"/>
              <w:numPr>
                <w:ilvl w:val="2"/>
                <w:numId w:val="5"/>
              </w:numPr>
              <w:jc w:val="both"/>
              <w:rPr>
                <w:rFonts w:cs="Calibri Light"/>
                <w:sz w:val="22"/>
                <w:szCs w:val="22"/>
                <w:lang w:val="bg-BG"/>
              </w:rPr>
            </w:pPr>
            <w:bookmarkStart w:id="3" w:name="_Toc93658252"/>
            <w:r w:rsidRPr="00BC4898">
              <w:rPr>
                <w:rFonts w:cs="Calibri Light"/>
                <w:sz w:val="22"/>
                <w:szCs w:val="22"/>
                <w:lang w:val="es-ES"/>
              </w:rPr>
              <w:t>Nombre de la sección</w:t>
            </w:r>
            <w:r w:rsidR="00D20BF3" w:rsidRPr="003E7B63">
              <w:rPr>
                <w:rFonts w:cs="Calibri Light"/>
                <w:sz w:val="22"/>
                <w:szCs w:val="22"/>
                <w:lang w:val="es-ES"/>
              </w:rPr>
              <w:t xml:space="preserve">: </w:t>
            </w:r>
            <w:r w:rsidR="0051373C">
              <w:rPr>
                <w:rFonts w:cs="Calibri Light"/>
                <w:sz w:val="22"/>
                <w:szCs w:val="22"/>
                <w:lang w:val="es-ES"/>
              </w:rPr>
              <w:t>Apoyo a los exportadores</w:t>
            </w:r>
            <w:bookmarkEnd w:id="3"/>
          </w:p>
          <w:p w14:paraId="0F35BFA3" w14:textId="5F64A69F" w:rsidR="009F1428" w:rsidRPr="00305C15" w:rsidRDefault="004F0B74" w:rsidP="00305C15">
            <w:pPr>
              <w:spacing w:after="120" w:line="240" w:lineRule="auto"/>
              <w:ind w:left="142"/>
              <w:jc w:val="both"/>
              <w:rPr>
                <w:rFonts w:ascii="Calibri Light" w:hAnsi="Calibri Light" w:cs="Calibri Light"/>
                <w:lang w:val="bg-BG"/>
              </w:rPr>
            </w:pPr>
            <w:r w:rsidRPr="004F0B74">
              <w:rPr>
                <w:rFonts w:ascii="Calibri Light" w:hAnsi="Calibri Light" w:cs="Calibri Light"/>
                <w:lang w:val="es-ES"/>
              </w:rPr>
              <w:t xml:space="preserve">La UE fomenta la internacionalización de las empresas agrícolas </w:t>
            </w:r>
            <w:r>
              <w:rPr>
                <w:rFonts w:ascii="Calibri Light" w:hAnsi="Calibri Light" w:cs="Calibri Light"/>
                <w:lang w:val="es-ES"/>
              </w:rPr>
              <w:t xml:space="preserve">con el fin de mejorar la </w:t>
            </w:r>
            <w:r>
              <w:rPr>
                <w:rFonts w:ascii="Calibri Light" w:hAnsi="Calibri Light" w:cs="Calibri Light"/>
                <w:lang w:val="es-ES"/>
              </w:rPr>
              <w:lastRenderedPageBreak/>
              <w:t>competitividad de los agricultores, crear empleo y obtener ingresos estables en las zonas rurales</w:t>
            </w:r>
            <w:r w:rsidR="00F83219" w:rsidRPr="004F0B74">
              <w:rPr>
                <w:rFonts w:ascii="Calibri Light" w:hAnsi="Calibri Light" w:cs="Calibri Light"/>
                <w:lang w:val="es-ES"/>
              </w:rPr>
              <w:t xml:space="preserve">. </w:t>
            </w:r>
            <w:r w:rsidRPr="004F0B74">
              <w:rPr>
                <w:rFonts w:ascii="Calibri Light" w:hAnsi="Calibri Light" w:cs="Calibri Light"/>
                <w:lang w:val="es-ES"/>
              </w:rPr>
              <w:t>En este sentido, se han puesto en</w:t>
            </w:r>
            <w:r>
              <w:rPr>
                <w:rFonts w:ascii="Calibri Light" w:hAnsi="Calibri Light" w:cs="Calibri Light"/>
                <w:lang w:val="es-ES"/>
              </w:rPr>
              <w:t xml:space="preserve"> marcha mecanismos para ayudar al sector agrícola a aprovechar el creciente y cada vez más dinámico mercado mundial de alimentos agrícolas. Para más información</w:t>
            </w:r>
            <w:r w:rsidR="00801E71" w:rsidRPr="004F0B74">
              <w:rPr>
                <w:rFonts w:ascii="Calibri Light" w:hAnsi="Calibri Light" w:cs="Calibri Light"/>
                <w:lang w:val="es-ES"/>
              </w:rPr>
              <w:t xml:space="preserve">, </w:t>
            </w:r>
            <w:r w:rsidRPr="004F0B74">
              <w:rPr>
                <w:rFonts w:ascii="Calibri Light" w:hAnsi="Calibri Light" w:cs="Calibri Light"/>
                <w:lang w:val="es-ES"/>
              </w:rPr>
              <w:t>haz</w:t>
            </w:r>
            <w:r w:rsidR="00801E71" w:rsidRPr="004F0B74">
              <w:rPr>
                <w:rFonts w:ascii="Calibri Light" w:hAnsi="Calibri Light" w:cs="Calibri Light"/>
                <w:lang w:val="es-ES"/>
              </w:rPr>
              <w:t xml:space="preserve"> </w:t>
            </w:r>
            <w:proofErr w:type="spellStart"/>
            <w:r w:rsidR="00801E71" w:rsidRPr="004F0B74">
              <w:rPr>
                <w:rFonts w:ascii="Calibri Light" w:hAnsi="Calibri Light" w:cs="Calibri Light"/>
                <w:lang w:val="es-ES"/>
              </w:rPr>
              <w:t>click</w:t>
            </w:r>
            <w:proofErr w:type="spellEnd"/>
            <w:r w:rsidR="00801E71" w:rsidRPr="004F0B74">
              <w:rPr>
                <w:rFonts w:ascii="Calibri Light" w:hAnsi="Calibri Light" w:cs="Calibri Light"/>
                <w:lang w:val="es-ES"/>
              </w:rPr>
              <w:t xml:space="preserve"> </w:t>
            </w:r>
            <w:hyperlink r:id="rId18" w:history="1">
              <w:r w:rsidRPr="004F0B74">
                <w:rPr>
                  <w:rStyle w:val="Hipervnculo"/>
                  <w:rFonts w:ascii="Calibri Light" w:hAnsi="Calibri Light" w:cs="Calibri Light"/>
                  <w:lang w:val="es-ES"/>
                </w:rPr>
                <w:t>aquí</w:t>
              </w:r>
            </w:hyperlink>
            <w:r w:rsidR="00801E71" w:rsidRPr="004F0B74">
              <w:rPr>
                <w:rFonts w:ascii="Calibri Light" w:hAnsi="Calibri Light" w:cs="Calibri Light"/>
                <w:lang w:val="es-ES"/>
              </w:rPr>
              <w:t>.</w:t>
            </w:r>
            <w:r w:rsidR="00496896" w:rsidRPr="00305C15">
              <w:rPr>
                <w:rFonts w:ascii="Calibri Light" w:hAnsi="Calibri Light" w:cs="Calibri Light"/>
                <w:lang w:val="bg-BG"/>
              </w:rPr>
              <w:t xml:space="preserve"> </w:t>
            </w:r>
          </w:p>
          <w:p w14:paraId="38EF40F8" w14:textId="77777777" w:rsidR="005602E1" w:rsidRPr="00305C15" w:rsidRDefault="005602E1" w:rsidP="00305C15">
            <w:pPr>
              <w:spacing w:after="120" w:line="240" w:lineRule="auto"/>
              <w:ind w:left="142"/>
              <w:jc w:val="both"/>
              <w:rPr>
                <w:rFonts w:ascii="Calibri Light" w:hAnsi="Calibri Light" w:cs="Calibri Light"/>
                <w:lang w:val="bg-BG"/>
              </w:rPr>
            </w:pPr>
          </w:p>
          <w:p w14:paraId="53F221BE" w14:textId="3C1B5DCB" w:rsidR="005602E1" w:rsidRPr="003E7B63" w:rsidRDefault="003E7B63" w:rsidP="00305C15">
            <w:pPr>
              <w:pStyle w:val="Ttulo3"/>
              <w:numPr>
                <w:ilvl w:val="2"/>
                <w:numId w:val="28"/>
              </w:numPr>
              <w:jc w:val="both"/>
              <w:rPr>
                <w:rFonts w:cs="Calibri Light"/>
                <w:sz w:val="22"/>
                <w:szCs w:val="22"/>
                <w:lang w:val="es-ES"/>
              </w:rPr>
            </w:pPr>
            <w:bookmarkStart w:id="4" w:name="_Toc93658253"/>
            <w:r w:rsidRPr="00BC4898">
              <w:rPr>
                <w:rFonts w:cs="Calibri Light"/>
                <w:sz w:val="22"/>
                <w:szCs w:val="22"/>
                <w:lang w:val="es-ES"/>
              </w:rPr>
              <w:t>Nombre de la sección</w:t>
            </w:r>
            <w:r w:rsidR="005602E1" w:rsidRPr="003E7B63">
              <w:rPr>
                <w:rFonts w:cs="Calibri Light"/>
                <w:sz w:val="22"/>
                <w:szCs w:val="22"/>
                <w:lang w:val="es-ES"/>
              </w:rPr>
              <w:t xml:space="preserve">: </w:t>
            </w:r>
            <w:r w:rsidRPr="003E7B63">
              <w:rPr>
                <w:rFonts w:cs="Calibri Light"/>
                <w:sz w:val="22"/>
                <w:szCs w:val="22"/>
                <w:lang w:val="es-ES"/>
              </w:rPr>
              <w:t>Medidas de apoyo a los mercados agrícolas</w:t>
            </w:r>
            <w:r w:rsidR="005602E1" w:rsidRPr="00305C15">
              <w:rPr>
                <w:rFonts w:cs="Calibri Light"/>
                <w:sz w:val="22"/>
                <w:szCs w:val="22"/>
                <w:lang w:val="bg-BG"/>
              </w:rPr>
              <w:t xml:space="preserve">. </w:t>
            </w:r>
            <w:commentRangeStart w:id="5"/>
            <w:commentRangeEnd w:id="5"/>
            <w:r w:rsidR="005602E1" w:rsidRPr="00305C15">
              <w:rPr>
                <w:rFonts w:cs="Calibri Light"/>
                <w:sz w:val="22"/>
                <w:szCs w:val="22"/>
              </w:rPr>
              <w:commentReference w:id="5"/>
            </w:r>
            <w:bookmarkEnd w:id="4"/>
          </w:p>
          <w:p w14:paraId="0B055017" w14:textId="236AA31D" w:rsidR="005602E1" w:rsidRPr="00305C15" w:rsidRDefault="003E7B63" w:rsidP="00305C15">
            <w:pPr>
              <w:numPr>
                <w:ilvl w:val="3"/>
                <w:numId w:val="28"/>
              </w:numPr>
              <w:spacing w:after="120" w:line="240" w:lineRule="auto"/>
              <w:jc w:val="both"/>
              <w:rPr>
                <w:rFonts w:ascii="Calibri Light" w:hAnsi="Calibri Light" w:cs="Calibri Light"/>
                <w:lang w:val="bg-BG"/>
              </w:rPr>
            </w:pPr>
            <w:proofErr w:type="spellStart"/>
            <w:r>
              <w:rPr>
                <w:rFonts w:ascii="Calibri Light" w:hAnsi="Calibri Light" w:cs="Calibri Light"/>
                <w:lang w:val="en-GB"/>
              </w:rPr>
              <w:t>Introducción</w:t>
            </w:r>
            <w:proofErr w:type="spellEnd"/>
          </w:p>
          <w:p w14:paraId="65DE4291" w14:textId="458AD7BA" w:rsidR="005602E1" w:rsidRPr="00305C15" w:rsidRDefault="007D3BFC" w:rsidP="00305C15">
            <w:pPr>
              <w:spacing w:after="120" w:line="240" w:lineRule="auto"/>
              <w:ind w:left="142"/>
              <w:jc w:val="both"/>
              <w:rPr>
                <w:rFonts w:ascii="Calibri Light" w:hAnsi="Calibri Light" w:cs="Calibri Light"/>
                <w:lang w:val="bg-BG"/>
              </w:rPr>
            </w:pPr>
            <w:r w:rsidRPr="007D3BFC">
              <w:rPr>
                <w:rFonts w:ascii="Calibri Light" w:hAnsi="Calibri Light" w:cs="Calibri Light"/>
                <w:lang w:val="es-ES"/>
              </w:rPr>
              <w:t>El comercio intracomunitario de productos agrícolas es libre y s</w:t>
            </w:r>
            <w:r>
              <w:rPr>
                <w:rFonts w:ascii="Calibri Light" w:hAnsi="Calibri Light" w:cs="Calibri Light"/>
                <w:lang w:val="es-ES"/>
              </w:rPr>
              <w:t>in restricciones. En cuanto al comercio internacional con terceros países, existen algunas restricciones, que se aplican generalmente a los grandes exportadores, y el proyecto se dirige generalmente a los jóvenes agricultores que producen pequeños volúmenes de producción</w:t>
            </w:r>
            <w:r w:rsidR="005602E1" w:rsidRPr="007D3BFC">
              <w:rPr>
                <w:rFonts w:ascii="Calibri Light" w:hAnsi="Calibri Light" w:cs="Calibri Light"/>
                <w:lang w:val="es-ES"/>
              </w:rPr>
              <w:t>.</w:t>
            </w:r>
          </w:p>
          <w:p w14:paraId="1AACA811" w14:textId="54B29D8A" w:rsidR="005602E1" w:rsidRPr="000A1456" w:rsidRDefault="00BA4E64" w:rsidP="00305C15">
            <w:pPr>
              <w:spacing w:after="120" w:line="240" w:lineRule="auto"/>
              <w:ind w:left="142"/>
              <w:jc w:val="both"/>
              <w:rPr>
                <w:rFonts w:ascii="Calibri Light" w:hAnsi="Calibri Light" w:cs="Calibri Light"/>
                <w:lang w:val="es-ES"/>
              </w:rPr>
            </w:pPr>
            <w:r w:rsidRPr="00BA4E64">
              <w:rPr>
                <w:rFonts w:ascii="Calibri Light" w:hAnsi="Calibri Light" w:cs="Calibri Light"/>
                <w:lang w:val="es-ES"/>
              </w:rPr>
              <w:t>La Organización Mundial del Comercio (OMC) se creó en 1995, y es</w:t>
            </w:r>
            <w:r>
              <w:rPr>
                <w:rFonts w:ascii="Calibri Light" w:hAnsi="Calibri Light" w:cs="Calibri Light"/>
                <w:lang w:val="es-ES"/>
              </w:rPr>
              <w:t xml:space="preserve"> la piedra angular de un sistema comercial multilateral basado en normas</w:t>
            </w:r>
            <w:r w:rsidR="005602E1" w:rsidRPr="00BA4E64">
              <w:rPr>
                <w:rFonts w:ascii="Calibri Light" w:hAnsi="Calibri Light" w:cs="Calibri Light"/>
                <w:lang w:val="es-ES"/>
              </w:rPr>
              <w:t xml:space="preserve">. </w:t>
            </w:r>
            <w:r w:rsidR="000A1456">
              <w:rPr>
                <w:rFonts w:ascii="Calibri Light" w:hAnsi="Calibri Light" w:cs="Calibri Light"/>
                <w:lang w:val="es-ES"/>
              </w:rPr>
              <w:t>La OMC es una organización dirigida actualmente por 164 miembros. Las principales actividades de la OMC son</w:t>
            </w:r>
            <w:r w:rsidR="005602E1" w:rsidRPr="000A1456">
              <w:rPr>
                <w:rFonts w:ascii="Calibri Light" w:hAnsi="Calibri Light" w:cs="Calibri Light"/>
                <w:lang w:val="es-ES"/>
              </w:rPr>
              <w:t>:</w:t>
            </w:r>
          </w:p>
          <w:p w14:paraId="6CB86386" w14:textId="3557A42D" w:rsidR="005602E1" w:rsidRPr="003C07FC" w:rsidRDefault="005602E1" w:rsidP="00305C15">
            <w:pPr>
              <w:spacing w:after="120" w:line="240" w:lineRule="auto"/>
              <w:ind w:left="708"/>
              <w:jc w:val="both"/>
              <w:rPr>
                <w:rFonts w:ascii="Calibri Light" w:hAnsi="Calibri Light" w:cs="Calibri Light"/>
                <w:lang w:val="es-ES"/>
              </w:rPr>
            </w:pPr>
            <w:r w:rsidRPr="003C07FC">
              <w:rPr>
                <w:rFonts w:ascii="Calibri Light" w:hAnsi="Calibri Light" w:cs="Calibri Light"/>
                <w:lang w:val="es-ES"/>
              </w:rPr>
              <w:t xml:space="preserve">• </w:t>
            </w:r>
            <w:r w:rsidR="003C07FC">
              <w:rPr>
                <w:rFonts w:ascii="Calibri Light" w:hAnsi="Calibri Light" w:cs="Calibri Light"/>
                <w:lang w:val="es-ES"/>
              </w:rPr>
              <w:t xml:space="preserve">hacer </w:t>
            </w:r>
            <w:r w:rsidR="003C07FC" w:rsidRPr="003C07FC">
              <w:rPr>
                <w:rFonts w:ascii="Calibri Light" w:hAnsi="Calibri Light" w:cs="Calibri Light"/>
                <w:lang w:val="es-ES"/>
              </w:rPr>
              <w:t>negociaciones multilaterales para la liberalización gradual de</w:t>
            </w:r>
            <w:r w:rsidR="003C07FC">
              <w:rPr>
                <w:rFonts w:ascii="Calibri Light" w:hAnsi="Calibri Light" w:cs="Calibri Light"/>
                <w:lang w:val="es-ES"/>
              </w:rPr>
              <w:t xml:space="preserve"> los mercados</w:t>
            </w:r>
            <w:r w:rsidRPr="003C07FC">
              <w:rPr>
                <w:rFonts w:ascii="Calibri Light" w:hAnsi="Calibri Light" w:cs="Calibri Light"/>
                <w:lang w:val="es-ES"/>
              </w:rPr>
              <w:t>;</w:t>
            </w:r>
          </w:p>
          <w:p w14:paraId="78CEF33A" w14:textId="1C162E02" w:rsidR="005602E1" w:rsidRPr="003C07FC" w:rsidRDefault="005602E1" w:rsidP="00305C15">
            <w:pPr>
              <w:spacing w:after="120" w:line="240" w:lineRule="auto"/>
              <w:ind w:left="708"/>
              <w:jc w:val="both"/>
              <w:rPr>
                <w:rFonts w:ascii="Calibri Light" w:hAnsi="Calibri Light" w:cs="Calibri Light"/>
                <w:lang w:val="es-ES"/>
              </w:rPr>
            </w:pPr>
            <w:r w:rsidRPr="003C07FC">
              <w:rPr>
                <w:rFonts w:ascii="Calibri Light" w:hAnsi="Calibri Light" w:cs="Calibri Light"/>
                <w:lang w:val="es-ES"/>
              </w:rPr>
              <w:t xml:space="preserve">• </w:t>
            </w:r>
            <w:r w:rsidR="003C07FC" w:rsidRPr="003C07FC">
              <w:rPr>
                <w:rFonts w:ascii="Calibri Light" w:hAnsi="Calibri Light" w:cs="Calibri Light"/>
                <w:lang w:val="es-ES"/>
              </w:rPr>
              <w:t xml:space="preserve">definir las normas jurídicas básicas del comercio en forma de </w:t>
            </w:r>
            <w:r w:rsidR="003C07FC">
              <w:rPr>
                <w:rFonts w:ascii="Calibri Light" w:hAnsi="Calibri Light" w:cs="Calibri Light"/>
                <w:lang w:val="es-ES"/>
              </w:rPr>
              <w:t>acuerdos</w:t>
            </w:r>
            <w:r w:rsidRPr="003C07FC">
              <w:rPr>
                <w:rFonts w:ascii="Calibri Light" w:hAnsi="Calibri Light" w:cs="Calibri Light"/>
                <w:lang w:val="es-ES"/>
              </w:rPr>
              <w:t>;</w:t>
            </w:r>
          </w:p>
          <w:p w14:paraId="3655F979" w14:textId="198B1FD5" w:rsidR="005602E1" w:rsidRPr="003C07FC" w:rsidRDefault="005602E1" w:rsidP="00305C15">
            <w:pPr>
              <w:spacing w:after="120" w:line="240" w:lineRule="auto"/>
              <w:ind w:left="708"/>
              <w:jc w:val="both"/>
              <w:rPr>
                <w:rFonts w:ascii="Calibri Light" w:hAnsi="Calibri Light" w:cs="Calibri Light"/>
                <w:lang w:val="es-ES"/>
              </w:rPr>
            </w:pPr>
            <w:r w:rsidRPr="003C07FC">
              <w:rPr>
                <w:rFonts w:ascii="Calibri Light" w:hAnsi="Calibri Light" w:cs="Calibri Light"/>
                <w:lang w:val="es-ES"/>
              </w:rPr>
              <w:t xml:space="preserve">• </w:t>
            </w:r>
            <w:r w:rsidR="003C07FC" w:rsidRPr="003C07FC">
              <w:rPr>
                <w:rFonts w:ascii="Calibri Light" w:hAnsi="Calibri Light" w:cs="Calibri Light"/>
                <w:lang w:val="es-ES"/>
              </w:rPr>
              <w:t xml:space="preserve">resolver </w:t>
            </w:r>
            <w:proofErr w:type="spellStart"/>
            <w:r w:rsidR="003C07FC" w:rsidRPr="003C07FC">
              <w:rPr>
                <w:rFonts w:ascii="Calibri Light" w:hAnsi="Calibri Light" w:cs="Calibri Light"/>
                <w:lang w:val="es-ES"/>
              </w:rPr>
              <w:t>conflictor</w:t>
            </w:r>
            <w:proofErr w:type="spellEnd"/>
            <w:r w:rsidR="003C07FC" w:rsidRPr="003C07FC">
              <w:rPr>
                <w:rFonts w:ascii="Calibri Light" w:hAnsi="Calibri Light" w:cs="Calibri Light"/>
                <w:lang w:val="es-ES"/>
              </w:rPr>
              <w:t xml:space="preserve"> comerciales entre países</w:t>
            </w:r>
            <w:r w:rsidRPr="003C07FC">
              <w:rPr>
                <w:rFonts w:ascii="Calibri Light" w:hAnsi="Calibri Light" w:cs="Calibri Light"/>
                <w:lang w:val="es-ES"/>
              </w:rPr>
              <w:t>;</w:t>
            </w:r>
          </w:p>
          <w:p w14:paraId="1B50651C" w14:textId="29412671" w:rsidR="005602E1" w:rsidRPr="003C07FC" w:rsidRDefault="005602E1" w:rsidP="00305C15">
            <w:pPr>
              <w:spacing w:after="120" w:line="240" w:lineRule="auto"/>
              <w:ind w:left="708"/>
              <w:jc w:val="both"/>
              <w:rPr>
                <w:rFonts w:ascii="Calibri Light" w:hAnsi="Calibri Light" w:cs="Calibri Light"/>
                <w:lang w:val="es-ES"/>
              </w:rPr>
            </w:pPr>
            <w:r w:rsidRPr="003C07FC">
              <w:rPr>
                <w:rFonts w:ascii="Calibri Light" w:hAnsi="Calibri Light" w:cs="Calibri Light"/>
                <w:lang w:val="es-ES"/>
              </w:rPr>
              <w:t xml:space="preserve">• </w:t>
            </w:r>
            <w:r w:rsidR="003C07FC" w:rsidRPr="003C07FC">
              <w:rPr>
                <w:rFonts w:ascii="Calibri Light" w:hAnsi="Calibri Light" w:cs="Calibri Light"/>
                <w:lang w:val="es-ES"/>
              </w:rPr>
              <w:t>hacer seguimiento de las políticas comerciales de los miembros</w:t>
            </w:r>
            <w:r w:rsidRPr="003C07FC">
              <w:rPr>
                <w:rFonts w:ascii="Calibri Light" w:hAnsi="Calibri Light" w:cs="Calibri Light"/>
                <w:lang w:val="es-ES"/>
              </w:rPr>
              <w:t>.</w:t>
            </w:r>
          </w:p>
          <w:p w14:paraId="7643A7F4" w14:textId="52BBD401" w:rsidR="005602E1" w:rsidRPr="00DA57D6" w:rsidRDefault="00A828F5" w:rsidP="00305C15">
            <w:pPr>
              <w:spacing w:after="120" w:line="240" w:lineRule="auto"/>
              <w:ind w:left="142"/>
              <w:jc w:val="both"/>
              <w:rPr>
                <w:rFonts w:ascii="Calibri Light" w:hAnsi="Calibri Light" w:cs="Calibri Light"/>
                <w:lang w:val="es-ES"/>
              </w:rPr>
            </w:pPr>
            <w:r w:rsidRPr="00A828F5">
              <w:rPr>
                <w:rFonts w:ascii="Calibri Light" w:hAnsi="Calibri Light" w:cs="Calibri Light"/>
                <w:lang w:val="es-ES"/>
              </w:rPr>
              <w:t>La Unión Europea es miembro de la OMC y, dado que es el mayor b</w:t>
            </w:r>
            <w:r>
              <w:rPr>
                <w:rFonts w:ascii="Calibri Light" w:hAnsi="Calibri Light" w:cs="Calibri Light"/>
                <w:lang w:val="es-ES"/>
              </w:rPr>
              <w:t>loque comercial del mundo, desempeña un papel fundamental en la organización</w:t>
            </w:r>
            <w:r w:rsidR="005602E1" w:rsidRPr="00A828F5">
              <w:rPr>
                <w:rFonts w:ascii="Calibri Light" w:hAnsi="Calibri Light" w:cs="Calibri Light"/>
                <w:lang w:val="es-ES"/>
              </w:rPr>
              <w:t xml:space="preserve">. </w:t>
            </w:r>
            <w:r w:rsidRPr="00DA57D6">
              <w:rPr>
                <w:rFonts w:ascii="Calibri Light" w:hAnsi="Calibri Light" w:cs="Calibri Light"/>
                <w:lang w:val="es-ES"/>
              </w:rPr>
              <w:t>La Comisión Europea</w:t>
            </w:r>
            <w:r w:rsidR="005602E1" w:rsidRPr="00DA57D6">
              <w:rPr>
                <w:rFonts w:ascii="Calibri Light" w:hAnsi="Calibri Light" w:cs="Calibri Light"/>
                <w:lang w:val="es-ES"/>
              </w:rPr>
              <w:t xml:space="preserve"> </w:t>
            </w:r>
            <w:r w:rsidRPr="00DA57D6">
              <w:rPr>
                <w:rFonts w:ascii="Calibri Light" w:hAnsi="Calibri Light" w:cs="Calibri Light"/>
                <w:lang w:val="es-ES"/>
              </w:rPr>
              <w:t>representa a la UE</w:t>
            </w:r>
            <w:r w:rsidR="00DA57D6" w:rsidRPr="00DA57D6">
              <w:rPr>
                <w:rFonts w:ascii="Calibri Light" w:hAnsi="Calibri Light" w:cs="Calibri Light"/>
                <w:lang w:val="es-ES"/>
              </w:rPr>
              <w:t>, que negocia en nombre de</w:t>
            </w:r>
            <w:r w:rsidR="00DA57D6">
              <w:rPr>
                <w:rFonts w:ascii="Calibri Light" w:hAnsi="Calibri Light" w:cs="Calibri Light"/>
                <w:lang w:val="es-ES"/>
              </w:rPr>
              <w:t xml:space="preserve"> todos los Estados miembro</w:t>
            </w:r>
            <w:r w:rsidR="005602E1" w:rsidRPr="00DA57D6">
              <w:rPr>
                <w:rFonts w:ascii="Calibri Light" w:hAnsi="Calibri Light" w:cs="Calibri Light"/>
                <w:lang w:val="es-ES"/>
              </w:rPr>
              <w:t xml:space="preserve">. </w:t>
            </w:r>
            <w:r w:rsidR="00DA57D6" w:rsidRPr="00DA57D6">
              <w:rPr>
                <w:rFonts w:ascii="Calibri Light" w:hAnsi="Calibri Light" w:cs="Calibri Light"/>
                <w:lang w:val="es-ES"/>
              </w:rPr>
              <w:t>La UE apoya activamente el trabajo de la OMC</w:t>
            </w:r>
            <w:r w:rsidR="005602E1" w:rsidRPr="00DA57D6">
              <w:rPr>
                <w:rFonts w:ascii="Calibri Light" w:hAnsi="Calibri Light" w:cs="Calibri Light"/>
                <w:lang w:val="es-ES"/>
              </w:rPr>
              <w:t xml:space="preserve"> </w:t>
            </w:r>
            <w:r w:rsidR="00DA57D6" w:rsidRPr="00DA57D6">
              <w:rPr>
                <w:rFonts w:ascii="Calibri Light" w:hAnsi="Calibri Light" w:cs="Calibri Light"/>
                <w:lang w:val="es-ES"/>
              </w:rPr>
              <w:t>en la elaboración d</w:t>
            </w:r>
            <w:r w:rsidR="00DA57D6">
              <w:rPr>
                <w:rFonts w:ascii="Calibri Light" w:hAnsi="Calibri Light" w:cs="Calibri Light"/>
                <w:lang w:val="es-ES"/>
              </w:rPr>
              <w:t>e normas multilaterales y la liberalización del comercio, tratando de</w:t>
            </w:r>
            <w:r w:rsidR="005602E1" w:rsidRPr="00DA57D6">
              <w:rPr>
                <w:rFonts w:ascii="Calibri Light" w:hAnsi="Calibri Light" w:cs="Calibri Light"/>
                <w:lang w:val="es-ES"/>
              </w:rPr>
              <w:t>:</w:t>
            </w:r>
          </w:p>
          <w:p w14:paraId="1C8F321B" w14:textId="08FA3722" w:rsidR="005602E1" w:rsidRPr="00DA57D6" w:rsidRDefault="005602E1" w:rsidP="00305C15">
            <w:pPr>
              <w:spacing w:after="120" w:line="240" w:lineRule="auto"/>
              <w:ind w:left="708"/>
              <w:jc w:val="both"/>
              <w:rPr>
                <w:rFonts w:ascii="Calibri Light" w:hAnsi="Calibri Light" w:cs="Calibri Light"/>
                <w:lang w:val="es-ES"/>
              </w:rPr>
            </w:pPr>
            <w:r w:rsidRPr="00DA57D6">
              <w:rPr>
                <w:rFonts w:ascii="Calibri Light" w:hAnsi="Calibri Light" w:cs="Calibri Light"/>
                <w:lang w:val="es-ES"/>
              </w:rPr>
              <w:t xml:space="preserve">• </w:t>
            </w:r>
            <w:r w:rsidR="00DA57D6" w:rsidRPr="00DA57D6">
              <w:rPr>
                <w:rFonts w:ascii="Calibri Light" w:hAnsi="Calibri Light" w:cs="Calibri Light"/>
                <w:lang w:val="es-ES"/>
              </w:rPr>
              <w:t>mantener los mercados abiertos y ofrecer nuevos mercados a las</w:t>
            </w:r>
            <w:r w:rsidR="00DA57D6">
              <w:rPr>
                <w:rFonts w:ascii="Calibri Light" w:hAnsi="Calibri Light" w:cs="Calibri Light"/>
                <w:lang w:val="es-ES"/>
              </w:rPr>
              <w:t xml:space="preserve"> empresas europeas</w:t>
            </w:r>
            <w:r w:rsidRPr="00DA57D6">
              <w:rPr>
                <w:rFonts w:ascii="Calibri Light" w:hAnsi="Calibri Light" w:cs="Calibri Light"/>
                <w:lang w:val="es-ES"/>
              </w:rPr>
              <w:t>;</w:t>
            </w:r>
          </w:p>
          <w:p w14:paraId="3C81F007" w14:textId="2D4A039B" w:rsidR="005602E1" w:rsidRPr="00DA57D6" w:rsidRDefault="005602E1" w:rsidP="00305C15">
            <w:pPr>
              <w:spacing w:after="120" w:line="240" w:lineRule="auto"/>
              <w:ind w:left="708"/>
              <w:jc w:val="both"/>
              <w:rPr>
                <w:rFonts w:ascii="Calibri Light" w:hAnsi="Calibri Light" w:cs="Calibri Light"/>
                <w:lang w:val="es-ES"/>
              </w:rPr>
            </w:pPr>
            <w:r w:rsidRPr="00DA57D6">
              <w:rPr>
                <w:rFonts w:ascii="Calibri Light" w:hAnsi="Calibri Light" w:cs="Calibri Light"/>
                <w:lang w:val="es-ES"/>
              </w:rPr>
              <w:t xml:space="preserve">• </w:t>
            </w:r>
            <w:r w:rsidR="00DA57D6" w:rsidRPr="00DA57D6">
              <w:rPr>
                <w:rFonts w:ascii="Calibri Light" w:hAnsi="Calibri Light" w:cs="Calibri Light"/>
                <w:lang w:val="es-ES"/>
              </w:rPr>
              <w:t>reforzar las normas multilaterales y garantizar el cumplimient</w:t>
            </w:r>
            <w:r w:rsidR="00DA57D6">
              <w:rPr>
                <w:rFonts w:ascii="Calibri Light" w:hAnsi="Calibri Light" w:cs="Calibri Light"/>
                <w:lang w:val="es-ES"/>
              </w:rPr>
              <w:t>o de otras</w:t>
            </w:r>
            <w:r w:rsidRPr="00DA57D6">
              <w:rPr>
                <w:rFonts w:ascii="Calibri Light" w:hAnsi="Calibri Light" w:cs="Calibri Light"/>
                <w:lang w:val="es-ES"/>
              </w:rPr>
              <w:t>;</w:t>
            </w:r>
          </w:p>
          <w:p w14:paraId="5FE21B8D" w14:textId="0AAF9406" w:rsidR="005602E1" w:rsidRPr="00DA341A" w:rsidRDefault="005602E1" w:rsidP="00305C15">
            <w:pPr>
              <w:spacing w:after="120" w:line="240" w:lineRule="auto"/>
              <w:ind w:left="708"/>
              <w:jc w:val="both"/>
              <w:rPr>
                <w:rFonts w:ascii="Calibri Light" w:hAnsi="Calibri Light" w:cs="Calibri Light"/>
                <w:lang w:val="es-ES"/>
              </w:rPr>
            </w:pPr>
            <w:r w:rsidRPr="00DA341A">
              <w:rPr>
                <w:rFonts w:ascii="Calibri Light" w:hAnsi="Calibri Light" w:cs="Calibri Light"/>
                <w:lang w:val="es-ES"/>
              </w:rPr>
              <w:t xml:space="preserve">• </w:t>
            </w:r>
            <w:r w:rsidR="00DA57D6" w:rsidRPr="00DA341A">
              <w:rPr>
                <w:rFonts w:ascii="Calibri Light" w:hAnsi="Calibri Light" w:cs="Calibri Light"/>
                <w:lang w:val="es-ES"/>
              </w:rPr>
              <w:t>promover el desarrollo sostenible</w:t>
            </w:r>
            <w:r w:rsidRPr="00DA341A">
              <w:rPr>
                <w:rFonts w:ascii="Calibri Light" w:hAnsi="Calibri Light" w:cs="Calibri Light"/>
                <w:lang w:val="es-ES"/>
              </w:rPr>
              <w:t xml:space="preserve"> </w:t>
            </w:r>
            <w:r w:rsidR="00DA57D6" w:rsidRPr="00DA341A">
              <w:rPr>
                <w:rFonts w:ascii="Calibri Light" w:hAnsi="Calibri Light" w:cs="Calibri Light"/>
                <w:lang w:val="es-ES"/>
              </w:rPr>
              <w:t>en el comercio</w:t>
            </w:r>
            <w:r w:rsidRPr="00DA341A">
              <w:rPr>
                <w:rFonts w:ascii="Calibri Light" w:hAnsi="Calibri Light" w:cs="Calibri Light"/>
                <w:lang w:val="es-ES"/>
              </w:rPr>
              <w:t>.</w:t>
            </w:r>
          </w:p>
          <w:p w14:paraId="0047D65B" w14:textId="7DAA0AA9" w:rsidR="005602E1" w:rsidRPr="00364104" w:rsidRDefault="00DA341A" w:rsidP="00305C15">
            <w:pPr>
              <w:spacing w:after="120" w:line="240" w:lineRule="auto"/>
              <w:ind w:left="142"/>
              <w:jc w:val="both"/>
              <w:rPr>
                <w:rFonts w:ascii="Calibri Light" w:hAnsi="Calibri Light" w:cs="Calibri Light"/>
                <w:lang w:val="es-ES"/>
              </w:rPr>
            </w:pPr>
            <w:r w:rsidRPr="00DA341A">
              <w:rPr>
                <w:rFonts w:ascii="Calibri Light" w:hAnsi="Calibri Light" w:cs="Calibri Light"/>
                <w:lang w:val="es-ES"/>
              </w:rPr>
              <w:t>El Acuerdo sobre la Agricultura de la OMC tiene como objetivo establecer un “sistema justo y orientado al me</w:t>
            </w:r>
            <w:r>
              <w:rPr>
                <w:rFonts w:ascii="Calibri Light" w:hAnsi="Calibri Light" w:cs="Calibri Light"/>
                <w:lang w:val="es-ES"/>
              </w:rPr>
              <w:t>rcado para el comercio de productos agrícolas”.</w:t>
            </w:r>
            <w:r w:rsidR="005602E1" w:rsidRPr="00DA341A">
              <w:rPr>
                <w:rFonts w:ascii="Calibri Light" w:hAnsi="Calibri Light" w:cs="Calibri Light"/>
                <w:lang w:val="es-ES"/>
              </w:rPr>
              <w:t xml:space="preserve"> </w:t>
            </w:r>
            <w:r w:rsidRPr="00542A18">
              <w:rPr>
                <w:rFonts w:ascii="Calibri Light" w:hAnsi="Calibri Light" w:cs="Calibri Light"/>
                <w:lang w:val="es-ES"/>
              </w:rPr>
              <w:t>Establec</w:t>
            </w:r>
            <w:r w:rsidR="00542A18" w:rsidRPr="00542A18">
              <w:rPr>
                <w:rFonts w:ascii="Calibri Light" w:hAnsi="Calibri Light" w:cs="Calibri Light"/>
                <w:lang w:val="es-ES"/>
              </w:rPr>
              <w:t xml:space="preserve">e normas que se aplican a todos los miembros de la OMC y </w:t>
            </w:r>
            <w:r w:rsidR="00542A18">
              <w:rPr>
                <w:rFonts w:ascii="Calibri Light" w:hAnsi="Calibri Light" w:cs="Calibri Light"/>
                <w:lang w:val="es-ES"/>
              </w:rPr>
              <w:t>pretende crear las condiciones para una reducción sust</w:t>
            </w:r>
            <w:r w:rsidR="00364104">
              <w:rPr>
                <w:rFonts w:ascii="Calibri Light" w:hAnsi="Calibri Light" w:cs="Calibri Light"/>
                <w:lang w:val="es-ES"/>
              </w:rPr>
              <w:t>a</w:t>
            </w:r>
            <w:r w:rsidR="00542A18">
              <w:rPr>
                <w:rFonts w:ascii="Calibri Light" w:hAnsi="Calibri Light" w:cs="Calibri Light"/>
                <w:lang w:val="es-ES"/>
              </w:rPr>
              <w:t>ncial y gradual de las ayudas y la protección a la agricultura</w:t>
            </w:r>
            <w:r w:rsidR="005602E1" w:rsidRPr="00542A18">
              <w:rPr>
                <w:rFonts w:ascii="Calibri Light" w:hAnsi="Calibri Light" w:cs="Calibri Light"/>
                <w:lang w:val="es-ES"/>
              </w:rPr>
              <w:t xml:space="preserve">. </w:t>
            </w:r>
            <w:r w:rsidR="00364104" w:rsidRPr="00364104">
              <w:rPr>
                <w:rFonts w:ascii="Calibri Light" w:hAnsi="Calibri Light" w:cs="Calibri Light"/>
                <w:lang w:val="es-ES"/>
              </w:rPr>
              <w:t>El acuerdo forma parte de los resultados obtenidos durante la Ro</w:t>
            </w:r>
            <w:r w:rsidR="00364104">
              <w:rPr>
                <w:rFonts w:ascii="Calibri Light" w:hAnsi="Calibri Light" w:cs="Calibri Light"/>
                <w:lang w:val="es-ES"/>
              </w:rPr>
              <w:t>nda de Uruguay y supuso un paso decisivo para reforzar la orientación al mercado en la agricultura mundial</w:t>
            </w:r>
            <w:r w:rsidR="005602E1" w:rsidRPr="00364104">
              <w:rPr>
                <w:rFonts w:ascii="Calibri Light" w:hAnsi="Calibri Light" w:cs="Calibri Light"/>
                <w:lang w:val="es-ES"/>
              </w:rPr>
              <w:t>.</w:t>
            </w:r>
          </w:p>
          <w:p w14:paraId="5EF70446" w14:textId="6FBFDEDD" w:rsidR="005602E1" w:rsidRPr="00DA341A" w:rsidRDefault="00DA341A" w:rsidP="00305C15">
            <w:pPr>
              <w:spacing w:after="120" w:line="240" w:lineRule="auto"/>
              <w:ind w:left="142"/>
              <w:jc w:val="both"/>
              <w:rPr>
                <w:rFonts w:ascii="Calibri Light" w:hAnsi="Calibri Light" w:cs="Calibri Light"/>
                <w:lang w:val="es-ES"/>
              </w:rPr>
            </w:pPr>
            <w:r w:rsidRPr="00DA341A">
              <w:rPr>
                <w:rFonts w:ascii="Calibri Light" w:hAnsi="Calibri Light" w:cs="Calibri Light"/>
                <w:lang w:val="es-ES"/>
              </w:rPr>
              <w:t>Los acuerdos bilaterales se agrupan en 6 secciones</w:t>
            </w:r>
            <w:r w:rsidR="005602E1" w:rsidRPr="00DA341A">
              <w:rPr>
                <w:rFonts w:ascii="Calibri Light" w:hAnsi="Calibri Light" w:cs="Calibri Light"/>
                <w:lang w:val="es-ES"/>
              </w:rPr>
              <w:t xml:space="preserve">. </w:t>
            </w:r>
            <w:r w:rsidRPr="00DA341A">
              <w:rPr>
                <w:rFonts w:ascii="Calibri Light" w:hAnsi="Calibri Light" w:cs="Calibri Light"/>
                <w:lang w:val="es-ES"/>
              </w:rPr>
              <w:t>Est</w:t>
            </w:r>
            <w:r>
              <w:rPr>
                <w:rFonts w:ascii="Calibri Light" w:hAnsi="Calibri Light" w:cs="Calibri Light"/>
                <w:lang w:val="es-ES"/>
              </w:rPr>
              <w:t>a</w:t>
            </w:r>
            <w:r w:rsidRPr="00DA341A">
              <w:rPr>
                <w:rFonts w:ascii="Calibri Light" w:hAnsi="Calibri Light" w:cs="Calibri Light"/>
                <w:lang w:val="es-ES"/>
              </w:rPr>
              <w:t>s son</w:t>
            </w:r>
            <w:r w:rsidR="005602E1" w:rsidRPr="00DA341A">
              <w:rPr>
                <w:rFonts w:ascii="Calibri Light" w:hAnsi="Calibri Light" w:cs="Calibri Light"/>
                <w:lang w:val="es-ES"/>
              </w:rPr>
              <w:t>:</w:t>
            </w:r>
          </w:p>
          <w:p w14:paraId="456BD982" w14:textId="6FF70BCC" w:rsidR="005602E1" w:rsidRPr="00364104" w:rsidRDefault="00364104" w:rsidP="00305C15">
            <w:pPr>
              <w:numPr>
                <w:ilvl w:val="0"/>
                <w:numId w:val="19"/>
              </w:numPr>
              <w:spacing w:after="120" w:line="240" w:lineRule="auto"/>
              <w:jc w:val="both"/>
              <w:rPr>
                <w:rFonts w:ascii="Calibri Light" w:hAnsi="Calibri Light" w:cs="Calibri Light"/>
                <w:lang w:val="es-ES"/>
              </w:rPr>
            </w:pPr>
            <w:r w:rsidRPr="00364104">
              <w:rPr>
                <w:rFonts w:ascii="Calibri Light" w:hAnsi="Calibri Light" w:cs="Calibri Light"/>
                <w:lang w:val="es-ES"/>
              </w:rPr>
              <w:t>Países de África, del Caribe y del Pacífico</w:t>
            </w:r>
            <w:r w:rsidR="005602E1" w:rsidRPr="00364104">
              <w:rPr>
                <w:rFonts w:ascii="Calibri Light" w:hAnsi="Calibri Light" w:cs="Calibri Light"/>
                <w:lang w:val="es-ES"/>
              </w:rPr>
              <w:t xml:space="preserve"> (ACP).</w:t>
            </w:r>
          </w:p>
          <w:p w14:paraId="55841D8D" w14:textId="50F999DC" w:rsidR="005602E1" w:rsidRPr="00305C15" w:rsidRDefault="00364104" w:rsidP="00305C15">
            <w:pPr>
              <w:numPr>
                <w:ilvl w:val="0"/>
                <w:numId w:val="19"/>
              </w:numPr>
              <w:spacing w:after="120" w:line="240" w:lineRule="auto"/>
              <w:jc w:val="both"/>
              <w:rPr>
                <w:rFonts w:ascii="Calibri Light" w:hAnsi="Calibri Light" w:cs="Calibri Light"/>
                <w:lang w:val="en-US"/>
              </w:rPr>
            </w:pPr>
            <w:proofErr w:type="spellStart"/>
            <w:r>
              <w:rPr>
                <w:rFonts w:ascii="Calibri Light" w:hAnsi="Calibri Light" w:cs="Calibri Light"/>
                <w:lang w:val="en-US"/>
              </w:rPr>
              <w:t>Américas</w:t>
            </w:r>
            <w:proofErr w:type="spellEnd"/>
            <w:r w:rsidR="005602E1" w:rsidRPr="00305C15">
              <w:rPr>
                <w:rFonts w:ascii="Calibri Light" w:hAnsi="Calibri Light" w:cs="Calibri Light"/>
                <w:lang w:val="en-US"/>
              </w:rPr>
              <w:t>.</w:t>
            </w:r>
          </w:p>
          <w:p w14:paraId="486E9572" w14:textId="37531886" w:rsidR="005602E1" w:rsidRPr="00305C15" w:rsidRDefault="00364104" w:rsidP="00305C15">
            <w:pPr>
              <w:numPr>
                <w:ilvl w:val="0"/>
                <w:numId w:val="19"/>
              </w:numPr>
              <w:spacing w:after="120" w:line="240" w:lineRule="auto"/>
              <w:jc w:val="both"/>
              <w:rPr>
                <w:rFonts w:ascii="Calibri Light" w:hAnsi="Calibri Light" w:cs="Calibri Light"/>
                <w:lang w:val="en-US"/>
              </w:rPr>
            </w:pPr>
            <w:r>
              <w:rPr>
                <w:rFonts w:ascii="Calibri Light" w:hAnsi="Calibri Light" w:cs="Calibri Light"/>
                <w:lang w:val="en-US"/>
              </w:rPr>
              <w:lastRenderedPageBreak/>
              <w:t>Asia y Australasia</w:t>
            </w:r>
            <w:r w:rsidR="005602E1" w:rsidRPr="00305C15">
              <w:rPr>
                <w:rFonts w:ascii="Calibri Light" w:hAnsi="Calibri Light" w:cs="Calibri Light"/>
                <w:lang w:val="en-US"/>
              </w:rPr>
              <w:t>.</w:t>
            </w:r>
          </w:p>
          <w:p w14:paraId="55680D7B" w14:textId="48920EAA" w:rsidR="005602E1" w:rsidRPr="00305C15" w:rsidRDefault="00364104" w:rsidP="00305C15">
            <w:pPr>
              <w:numPr>
                <w:ilvl w:val="0"/>
                <w:numId w:val="19"/>
              </w:numPr>
              <w:spacing w:after="120" w:line="240" w:lineRule="auto"/>
              <w:jc w:val="both"/>
              <w:rPr>
                <w:rFonts w:ascii="Calibri Light" w:hAnsi="Calibri Light" w:cs="Calibri Light"/>
                <w:lang w:val="en-US"/>
              </w:rPr>
            </w:pPr>
            <w:proofErr w:type="spellStart"/>
            <w:r>
              <w:rPr>
                <w:rFonts w:ascii="Calibri Light" w:hAnsi="Calibri Light" w:cs="Calibri Light"/>
                <w:lang w:val="en-US"/>
              </w:rPr>
              <w:t>Países</w:t>
            </w:r>
            <w:proofErr w:type="spellEnd"/>
            <w:r>
              <w:rPr>
                <w:rFonts w:ascii="Calibri Light" w:hAnsi="Calibri Light" w:cs="Calibri Light"/>
                <w:lang w:val="en-US"/>
              </w:rPr>
              <w:t xml:space="preserve"> de la </w:t>
            </w:r>
            <w:proofErr w:type="spellStart"/>
            <w:r>
              <w:rPr>
                <w:rFonts w:ascii="Calibri Light" w:hAnsi="Calibri Light" w:cs="Calibri Light"/>
                <w:lang w:val="en-US"/>
              </w:rPr>
              <w:t>ampliación</w:t>
            </w:r>
            <w:proofErr w:type="spellEnd"/>
            <w:r w:rsidR="005602E1" w:rsidRPr="00305C15">
              <w:rPr>
                <w:rFonts w:ascii="Calibri Light" w:hAnsi="Calibri Light" w:cs="Calibri Light"/>
                <w:lang w:val="en-US"/>
              </w:rPr>
              <w:t>.</w:t>
            </w:r>
          </w:p>
          <w:p w14:paraId="13DA0413" w14:textId="27C877D6" w:rsidR="005602E1" w:rsidRPr="00364104" w:rsidRDefault="00364104" w:rsidP="00305C15">
            <w:pPr>
              <w:numPr>
                <w:ilvl w:val="0"/>
                <w:numId w:val="19"/>
              </w:numPr>
              <w:spacing w:after="120" w:line="240" w:lineRule="auto"/>
              <w:jc w:val="both"/>
              <w:rPr>
                <w:rFonts w:ascii="Calibri Light" w:hAnsi="Calibri Light" w:cs="Calibri Light"/>
                <w:lang w:val="es-ES"/>
              </w:rPr>
            </w:pPr>
            <w:r w:rsidRPr="00364104">
              <w:rPr>
                <w:rFonts w:ascii="Calibri Light" w:hAnsi="Calibri Light" w:cs="Calibri Light"/>
                <w:lang w:val="es-ES"/>
              </w:rPr>
              <w:t>Oriente Medio – Países del Golfo</w:t>
            </w:r>
            <w:r w:rsidR="005602E1" w:rsidRPr="00364104">
              <w:rPr>
                <w:rFonts w:ascii="Calibri Light" w:hAnsi="Calibri Light" w:cs="Calibri Light"/>
                <w:lang w:val="es-ES"/>
              </w:rPr>
              <w:t>.</w:t>
            </w:r>
          </w:p>
          <w:p w14:paraId="2DDAFEF5" w14:textId="3D76224E" w:rsidR="005602E1" w:rsidRPr="00364104" w:rsidRDefault="00364104" w:rsidP="00305C15">
            <w:pPr>
              <w:numPr>
                <w:ilvl w:val="0"/>
                <w:numId w:val="19"/>
              </w:numPr>
              <w:spacing w:after="120" w:line="240" w:lineRule="auto"/>
              <w:jc w:val="both"/>
              <w:rPr>
                <w:rFonts w:ascii="Calibri Light" w:hAnsi="Calibri Light" w:cs="Calibri Light"/>
                <w:lang w:val="es-ES"/>
              </w:rPr>
            </w:pPr>
            <w:r w:rsidRPr="00364104">
              <w:rPr>
                <w:rFonts w:ascii="Calibri Light" w:hAnsi="Calibri Light" w:cs="Calibri Light"/>
                <w:lang w:val="es-ES"/>
              </w:rPr>
              <w:t>Asociación Europea de Libre Comercio y Política Europea de</w:t>
            </w:r>
            <w:r>
              <w:rPr>
                <w:rFonts w:ascii="Calibri Light" w:hAnsi="Calibri Light" w:cs="Calibri Light"/>
                <w:lang w:val="es-ES"/>
              </w:rPr>
              <w:t xml:space="preserve"> Vecindad</w:t>
            </w:r>
            <w:r w:rsidR="005602E1" w:rsidRPr="00364104">
              <w:rPr>
                <w:rFonts w:ascii="Calibri Light" w:hAnsi="Calibri Light" w:cs="Calibri Light"/>
                <w:lang w:val="es-ES"/>
              </w:rPr>
              <w:t xml:space="preserve"> (</w:t>
            </w:r>
            <w:r>
              <w:rPr>
                <w:rFonts w:ascii="Calibri Light" w:hAnsi="Calibri Light" w:cs="Calibri Light"/>
                <w:lang w:val="es-ES"/>
              </w:rPr>
              <w:t>AELC y PEV</w:t>
            </w:r>
            <w:r w:rsidR="005602E1" w:rsidRPr="00364104">
              <w:rPr>
                <w:rFonts w:ascii="Calibri Light" w:hAnsi="Calibri Light" w:cs="Calibri Light"/>
                <w:lang w:val="es-ES"/>
              </w:rPr>
              <w:t>).</w:t>
            </w:r>
          </w:p>
          <w:p w14:paraId="4573BD5E" w14:textId="77777777" w:rsidR="005602E1" w:rsidRPr="00364104" w:rsidRDefault="005602E1" w:rsidP="00305C15">
            <w:pPr>
              <w:spacing w:after="120" w:line="240" w:lineRule="auto"/>
              <w:jc w:val="both"/>
              <w:rPr>
                <w:rFonts w:ascii="Calibri Light" w:hAnsi="Calibri Light" w:cs="Calibri Light"/>
                <w:lang w:val="es-ES"/>
              </w:rPr>
            </w:pPr>
          </w:p>
          <w:p w14:paraId="04349A1E" w14:textId="4896D56D" w:rsidR="005602E1" w:rsidRPr="00305C15" w:rsidRDefault="0051373C" w:rsidP="00305C15">
            <w:pPr>
              <w:numPr>
                <w:ilvl w:val="3"/>
                <w:numId w:val="28"/>
              </w:numPr>
              <w:spacing w:after="120" w:line="240" w:lineRule="auto"/>
              <w:jc w:val="both"/>
              <w:rPr>
                <w:rFonts w:ascii="Calibri Light" w:hAnsi="Calibri Light" w:cs="Calibri Light"/>
                <w:lang w:val="bg-BG"/>
              </w:rPr>
            </w:pPr>
            <w:proofErr w:type="spellStart"/>
            <w:r>
              <w:rPr>
                <w:rFonts w:ascii="Calibri Light" w:hAnsi="Calibri Light" w:cs="Calibri Light"/>
                <w:lang w:val="en-GB"/>
              </w:rPr>
              <w:t>Contenidos</w:t>
            </w:r>
            <w:proofErr w:type="spellEnd"/>
            <w:r w:rsidR="005602E1" w:rsidRPr="00305C15">
              <w:rPr>
                <w:rFonts w:ascii="Calibri Light" w:hAnsi="Calibri Light" w:cs="Calibri Light"/>
                <w:lang w:val="en-GB"/>
              </w:rPr>
              <w:t xml:space="preserve">: </w:t>
            </w:r>
            <w:proofErr w:type="spellStart"/>
            <w:r>
              <w:rPr>
                <w:rFonts w:ascii="Calibri Light" w:hAnsi="Calibri Light" w:cs="Calibri Light"/>
                <w:lang w:val="en-US"/>
              </w:rPr>
              <w:t>Información</w:t>
            </w:r>
            <w:proofErr w:type="spellEnd"/>
            <w:r>
              <w:rPr>
                <w:rFonts w:ascii="Calibri Light" w:hAnsi="Calibri Light" w:cs="Calibri Light"/>
                <w:lang w:val="en-US"/>
              </w:rPr>
              <w:t xml:space="preserve"> general</w:t>
            </w:r>
          </w:p>
          <w:p w14:paraId="710911A4" w14:textId="6F710612" w:rsidR="005602E1" w:rsidRPr="00305C15" w:rsidRDefault="00F56D84" w:rsidP="00305C15">
            <w:pPr>
              <w:shd w:val="clear" w:color="auto" w:fill="FFFFFF"/>
              <w:spacing w:after="120" w:line="240" w:lineRule="auto"/>
              <w:jc w:val="both"/>
              <w:rPr>
                <w:rFonts w:ascii="Calibri Light" w:eastAsia="Times New Roman" w:hAnsi="Calibri Light" w:cs="Calibri Light"/>
                <w:lang w:val="bg-BG" w:eastAsia="bg-BG"/>
              </w:rPr>
            </w:pPr>
            <w:r w:rsidRPr="00F56D84">
              <w:rPr>
                <w:rFonts w:ascii="Calibri Light" w:hAnsi="Calibri Light" w:cs="Calibri Light"/>
                <w:lang w:val="es-ES" w:eastAsia="bg-BG"/>
              </w:rPr>
              <w:t>La organización común de mercados de productos agrícolas en la U</w:t>
            </w:r>
            <w:r>
              <w:rPr>
                <w:rFonts w:ascii="Calibri Light" w:hAnsi="Calibri Light" w:cs="Calibri Light"/>
                <w:lang w:val="es-ES" w:eastAsia="bg-BG"/>
              </w:rPr>
              <w:t xml:space="preserve">nión Europea forma parte de la Política Agrícola Común, que garantiza la estabilidad y la previsibilidad de los mercados de productos agrícolas, </w:t>
            </w:r>
            <w:proofErr w:type="gramStart"/>
            <w:r>
              <w:rPr>
                <w:rFonts w:ascii="Calibri Light" w:hAnsi="Calibri Light" w:cs="Calibri Light"/>
                <w:lang w:val="es-ES" w:eastAsia="bg-BG"/>
              </w:rPr>
              <w:t>unos precio</w:t>
            </w:r>
            <w:proofErr w:type="gramEnd"/>
            <w:r>
              <w:rPr>
                <w:rFonts w:ascii="Calibri Light" w:hAnsi="Calibri Light" w:cs="Calibri Light"/>
                <w:lang w:val="es-ES" w:eastAsia="bg-BG"/>
              </w:rPr>
              <w:t xml:space="preserve"> de compra sostenibles que garantizan unos ingresos estables para los agricultores y es un requisito previo para el suministro constante de alimentos de calidad a los consumidores</w:t>
            </w:r>
            <w:r w:rsidR="005602E1" w:rsidRPr="00F56D84">
              <w:rPr>
                <w:rFonts w:ascii="Calibri Light" w:hAnsi="Calibri Light" w:cs="Calibri Light"/>
                <w:lang w:val="es-ES" w:eastAsia="bg-BG"/>
              </w:rPr>
              <w:t xml:space="preserve">. </w:t>
            </w:r>
          </w:p>
          <w:p w14:paraId="03F6A8E2" w14:textId="3329507A" w:rsidR="005602E1" w:rsidRPr="00305C15" w:rsidRDefault="00A74464" w:rsidP="00305C15">
            <w:pPr>
              <w:shd w:val="clear" w:color="auto" w:fill="FFFFFF"/>
              <w:spacing w:after="120" w:line="240" w:lineRule="auto"/>
              <w:jc w:val="both"/>
              <w:rPr>
                <w:rFonts w:ascii="Calibri Light" w:eastAsia="Times New Roman" w:hAnsi="Calibri Light" w:cs="Calibri Light"/>
                <w:lang w:val="bg-BG" w:eastAsia="bg-BG"/>
              </w:rPr>
            </w:pPr>
            <w:r w:rsidRPr="00A74464">
              <w:rPr>
                <w:rFonts w:ascii="Calibri Light" w:hAnsi="Calibri Light" w:cs="Calibri Light"/>
                <w:lang w:val="es-ES" w:eastAsia="bg-BG"/>
              </w:rPr>
              <w:t>La</w:t>
            </w:r>
            <w:r w:rsidRPr="00A74464">
              <w:rPr>
                <w:rFonts w:ascii="Calibri Light" w:hAnsi="Calibri Light" w:cs="Calibri Light"/>
                <w:lang w:val="bg-BG" w:eastAsia="bg-BG"/>
              </w:rPr>
              <w:t xml:space="preserve"> </w:t>
            </w:r>
            <w:proofErr w:type="spellStart"/>
            <w:r w:rsidRPr="00A74464">
              <w:rPr>
                <w:rFonts w:ascii="Calibri Light" w:hAnsi="Calibri Light" w:cs="Calibri Light"/>
                <w:lang w:val="es-ES" w:eastAsia="bg-BG"/>
              </w:rPr>
              <w:t>pol</w:t>
            </w:r>
            <w:proofErr w:type="spellEnd"/>
            <w:r w:rsidRPr="00A74464">
              <w:rPr>
                <w:rFonts w:ascii="Calibri Light" w:hAnsi="Calibri Light" w:cs="Calibri Light"/>
                <w:lang w:val="bg-BG" w:eastAsia="bg-BG"/>
              </w:rPr>
              <w:t>í</w:t>
            </w:r>
            <w:r w:rsidRPr="00A74464">
              <w:rPr>
                <w:rFonts w:ascii="Calibri Light" w:hAnsi="Calibri Light" w:cs="Calibri Light"/>
                <w:lang w:val="es-ES" w:eastAsia="bg-BG"/>
              </w:rPr>
              <w:t>tica</w:t>
            </w:r>
            <w:r w:rsidRPr="00A74464">
              <w:rPr>
                <w:rFonts w:ascii="Calibri Light" w:hAnsi="Calibri Light" w:cs="Calibri Light"/>
                <w:lang w:val="bg-BG" w:eastAsia="bg-BG"/>
              </w:rPr>
              <w:t xml:space="preserve"> </w:t>
            </w:r>
            <w:r w:rsidRPr="00A74464">
              <w:rPr>
                <w:rFonts w:ascii="Calibri Light" w:hAnsi="Calibri Light" w:cs="Calibri Light"/>
                <w:lang w:val="es-ES" w:eastAsia="bg-BG"/>
              </w:rPr>
              <w:t>de</w:t>
            </w:r>
            <w:r w:rsidRPr="00A74464">
              <w:rPr>
                <w:rFonts w:ascii="Calibri Light" w:hAnsi="Calibri Light" w:cs="Calibri Light"/>
                <w:lang w:val="bg-BG" w:eastAsia="bg-BG"/>
              </w:rPr>
              <w:t xml:space="preserve"> </w:t>
            </w:r>
            <w:r w:rsidRPr="00A74464">
              <w:rPr>
                <w:rFonts w:ascii="Calibri Light" w:hAnsi="Calibri Light" w:cs="Calibri Light"/>
                <w:lang w:val="es-ES" w:eastAsia="bg-BG"/>
              </w:rPr>
              <w:t>la</w:t>
            </w:r>
            <w:r w:rsidRPr="00A74464">
              <w:rPr>
                <w:rFonts w:ascii="Calibri Light" w:hAnsi="Calibri Light" w:cs="Calibri Light"/>
                <w:lang w:val="bg-BG" w:eastAsia="bg-BG"/>
              </w:rPr>
              <w:t xml:space="preserve"> </w:t>
            </w:r>
            <w:r w:rsidRPr="00A74464">
              <w:rPr>
                <w:rFonts w:ascii="Calibri Light" w:hAnsi="Calibri Light" w:cs="Calibri Light"/>
                <w:lang w:val="es-ES" w:eastAsia="bg-BG"/>
              </w:rPr>
              <w:t>UE</w:t>
            </w:r>
            <w:r w:rsidRPr="00A74464">
              <w:rPr>
                <w:rFonts w:ascii="Calibri Light" w:hAnsi="Calibri Light" w:cs="Calibri Light"/>
                <w:lang w:val="bg-BG" w:eastAsia="bg-BG"/>
              </w:rPr>
              <w:t xml:space="preserve"> </w:t>
            </w:r>
            <w:r w:rsidRPr="00A74464">
              <w:rPr>
                <w:rFonts w:ascii="Calibri Light" w:hAnsi="Calibri Light" w:cs="Calibri Light"/>
                <w:lang w:val="es-ES" w:eastAsia="bg-BG"/>
              </w:rPr>
              <w:t>en</w:t>
            </w:r>
            <w:r w:rsidRPr="00A74464">
              <w:rPr>
                <w:rFonts w:ascii="Calibri Light" w:hAnsi="Calibri Light" w:cs="Calibri Light"/>
                <w:lang w:val="bg-BG" w:eastAsia="bg-BG"/>
              </w:rPr>
              <w:t xml:space="preserve"> </w:t>
            </w:r>
            <w:r w:rsidRPr="00A74464">
              <w:rPr>
                <w:rFonts w:ascii="Calibri Light" w:hAnsi="Calibri Light" w:cs="Calibri Light"/>
                <w:lang w:val="es-ES" w:eastAsia="bg-BG"/>
              </w:rPr>
              <w:t>materia</w:t>
            </w:r>
            <w:r w:rsidRPr="00A74464">
              <w:rPr>
                <w:rFonts w:ascii="Calibri Light" w:hAnsi="Calibri Light" w:cs="Calibri Light"/>
                <w:lang w:val="bg-BG" w:eastAsia="bg-BG"/>
              </w:rPr>
              <w:t xml:space="preserve"> </w:t>
            </w:r>
            <w:r w:rsidRPr="00A74464">
              <w:rPr>
                <w:rFonts w:ascii="Calibri Light" w:hAnsi="Calibri Light" w:cs="Calibri Light"/>
                <w:lang w:val="es-ES" w:eastAsia="bg-BG"/>
              </w:rPr>
              <w:t>de</w:t>
            </w:r>
            <w:r w:rsidRPr="00A74464">
              <w:rPr>
                <w:rFonts w:ascii="Calibri Light" w:hAnsi="Calibri Light" w:cs="Calibri Light"/>
                <w:lang w:val="bg-BG" w:eastAsia="bg-BG"/>
              </w:rPr>
              <w:t xml:space="preserve"> </w:t>
            </w:r>
            <w:r w:rsidRPr="00A74464">
              <w:rPr>
                <w:rFonts w:ascii="Calibri Light" w:hAnsi="Calibri Light" w:cs="Calibri Light"/>
                <w:lang w:val="es-ES" w:eastAsia="bg-BG"/>
              </w:rPr>
              <w:t>medidas</w:t>
            </w:r>
            <w:r w:rsidRPr="00A74464">
              <w:rPr>
                <w:rFonts w:ascii="Calibri Light" w:hAnsi="Calibri Light" w:cs="Calibri Light"/>
                <w:lang w:val="bg-BG" w:eastAsia="bg-BG"/>
              </w:rPr>
              <w:t xml:space="preserve"> </w:t>
            </w:r>
            <w:r w:rsidRPr="00A74464">
              <w:rPr>
                <w:rFonts w:ascii="Calibri Light" w:hAnsi="Calibri Light" w:cs="Calibri Light"/>
                <w:lang w:val="es-ES" w:eastAsia="bg-BG"/>
              </w:rPr>
              <w:t>de</w:t>
            </w:r>
            <w:r w:rsidRPr="00A74464">
              <w:rPr>
                <w:rFonts w:ascii="Calibri Light" w:hAnsi="Calibri Light" w:cs="Calibri Light"/>
                <w:lang w:val="bg-BG" w:eastAsia="bg-BG"/>
              </w:rPr>
              <w:t xml:space="preserve"> </w:t>
            </w:r>
            <w:proofErr w:type="spellStart"/>
            <w:r w:rsidRPr="00A74464">
              <w:rPr>
                <w:rFonts w:ascii="Calibri Light" w:hAnsi="Calibri Light" w:cs="Calibri Light"/>
                <w:lang w:val="es-ES" w:eastAsia="bg-BG"/>
              </w:rPr>
              <w:t>informaci</w:t>
            </w:r>
            <w:proofErr w:type="spellEnd"/>
            <w:r w:rsidRPr="00A74464">
              <w:rPr>
                <w:rFonts w:ascii="Calibri Light" w:hAnsi="Calibri Light" w:cs="Calibri Light"/>
                <w:lang w:val="bg-BG" w:eastAsia="bg-BG"/>
              </w:rPr>
              <w:t>ó</w:t>
            </w:r>
            <w:r w:rsidRPr="00A74464">
              <w:rPr>
                <w:rFonts w:ascii="Calibri Light" w:hAnsi="Calibri Light" w:cs="Calibri Light"/>
                <w:lang w:val="es-ES" w:eastAsia="bg-BG"/>
              </w:rPr>
              <w:t>n</w:t>
            </w:r>
            <w:r w:rsidRPr="00A74464">
              <w:rPr>
                <w:rFonts w:ascii="Calibri Light" w:hAnsi="Calibri Light" w:cs="Calibri Light"/>
                <w:lang w:val="bg-BG" w:eastAsia="bg-BG"/>
              </w:rPr>
              <w:t xml:space="preserve"> </w:t>
            </w:r>
            <w:r w:rsidRPr="00A74464">
              <w:rPr>
                <w:rFonts w:ascii="Calibri Light" w:hAnsi="Calibri Light" w:cs="Calibri Light"/>
                <w:lang w:val="es-ES" w:eastAsia="bg-BG"/>
              </w:rPr>
              <w:t>y</w:t>
            </w:r>
            <w:r w:rsidRPr="00A74464">
              <w:rPr>
                <w:rFonts w:ascii="Calibri Light" w:hAnsi="Calibri Light" w:cs="Calibri Light"/>
                <w:lang w:val="bg-BG" w:eastAsia="bg-BG"/>
              </w:rPr>
              <w:t xml:space="preserve"> </w:t>
            </w:r>
            <w:proofErr w:type="spellStart"/>
            <w:r w:rsidRPr="00A74464">
              <w:rPr>
                <w:rFonts w:ascii="Calibri Light" w:hAnsi="Calibri Light" w:cs="Calibri Light"/>
                <w:lang w:val="es-ES" w:eastAsia="bg-BG"/>
              </w:rPr>
              <w:t>promoci</w:t>
            </w:r>
            <w:proofErr w:type="spellEnd"/>
            <w:r w:rsidRPr="00A74464">
              <w:rPr>
                <w:rFonts w:ascii="Calibri Light" w:hAnsi="Calibri Light" w:cs="Calibri Light"/>
                <w:lang w:val="bg-BG" w:eastAsia="bg-BG"/>
              </w:rPr>
              <w:t>ó</w:t>
            </w:r>
            <w:r w:rsidRPr="00A74464">
              <w:rPr>
                <w:rFonts w:ascii="Calibri Light" w:hAnsi="Calibri Light" w:cs="Calibri Light"/>
                <w:lang w:val="es-ES" w:eastAsia="bg-BG"/>
              </w:rPr>
              <w:t>n</w:t>
            </w:r>
            <w:r w:rsidRPr="00A74464">
              <w:rPr>
                <w:rFonts w:ascii="Calibri Light" w:hAnsi="Calibri Light" w:cs="Calibri Light"/>
                <w:lang w:val="bg-BG" w:eastAsia="bg-BG"/>
              </w:rPr>
              <w:t xml:space="preserve"> </w:t>
            </w:r>
            <w:r w:rsidRPr="00A74464">
              <w:rPr>
                <w:rFonts w:ascii="Calibri Light" w:hAnsi="Calibri Light" w:cs="Calibri Light"/>
                <w:lang w:val="es-ES" w:eastAsia="bg-BG"/>
              </w:rPr>
              <w:t>de</w:t>
            </w:r>
            <w:r w:rsidRPr="00A74464">
              <w:rPr>
                <w:rFonts w:ascii="Calibri Light" w:hAnsi="Calibri Light" w:cs="Calibri Light"/>
                <w:lang w:val="bg-BG" w:eastAsia="bg-BG"/>
              </w:rPr>
              <w:t xml:space="preserve"> </w:t>
            </w:r>
            <w:r>
              <w:rPr>
                <w:rFonts w:ascii="Calibri Light" w:hAnsi="Calibri Light" w:cs="Calibri Light"/>
                <w:lang w:val="es-ES" w:eastAsia="bg-BG"/>
              </w:rPr>
              <w:t>los</w:t>
            </w:r>
            <w:r w:rsidRPr="00A74464">
              <w:rPr>
                <w:rFonts w:ascii="Calibri Light" w:hAnsi="Calibri Light" w:cs="Calibri Light"/>
                <w:lang w:val="bg-BG" w:eastAsia="bg-BG"/>
              </w:rPr>
              <w:t xml:space="preserve"> </w:t>
            </w:r>
            <w:r>
              <w:rPr>
                <w:rFonts w:ascii="Calibri Light" w:hAnsi="Calibri Light" w:cs="Calibri Light"/>
                <w:lang w:val="es-ES" w:eastAsia="bg-BG"/>
              </w:rPr>
              <w:t>productos</w:t>
            </w:r>
            <w:r w:rsidRPr="00A74464">
              <w:rPr>
                <w:rFonts w:ascii="Calibri Light" w:hAnsi="Calibri Light" w:cs="Calibri Light"/>
                <w:lang w:val="bg-BG" w:eastAsia="bg-BG"/>
              </w:rPr>
              <w:t xml:space="preserve"> </w:t>
            </w:r>
            <w:proofErr w:type="spellStart"/>
            <w:r>
              <w:rPr>
                <w:rFonts w:ascii="Calibri Light" w:hAnsi="Calibri Light" w:cs="Calibri Light"/>
                <w:lang w:val="es-ES" w:eastAsia="bg-BG"/>
              </w:rPr>
              <w:t>agr</w:t>
            </w:r>
            <w:proofErr w:type="spellEnd"/>
            <w:r w:rsidRPr="00A74464">
              <w:rPr>
                <w:rFonts w:ascii="Calibri Light" w:hAnsi="Calibri Light" w:cs="Calibri Light"/>
                <w:lang w:val="bg-BG" w:eastAsia="bg-BG"/>
              </w:rPr>
              <w:t>í</w:t>
            </w:r>
            <w:r>
              <w:rPr>
                <w:rFonts w:ascii="Calibri Light" w:hAnsi="Calibri Light" w:cs="Calibri Light"/>
                <w:lang w:val="es-ES" w:eastAsia="bg-BG"/>
              </w:rPr>
              <w:t>colas</w:t>
            </w:r>
            <w:r w:rsidRPr="00A74464">
              <w:rPr>
                <w:rFonts w:ascii="Calibri Light" w:hAnsi="Calibri Light" w:cs="Calibri Light"/>
                <w:lang w:val="bg-BG" w:eastAsia="bg-BG"/>
              </w:rPr>
              <w:t xml:space="preserve"> </w:t>
            </w:r>
            <w:r>
              <w:rPr>
                <w:rFonts w:ascii="Calibri Light" w:hAnsi="Calibri Light" w:cs="Calibri Light"/>
                <w:lang w:val="es-ES" w:eastAsia="bg-BG"/>
              </w:rPr>
              <w:t>tiene</w:t>
            </w:r>
            <w:r w:rsidRPr="00A74464">
              <w:rPr>
                <w:rFonts w:ascii="Calibri Light" w:hAnsi="Calibri Light" w:cs="Calibri Light"/>
                <w:lang w:val="bg-BG" w:eastAsia="bg-BG"/>
              </w:rPr>
              <w:t xml:space="preserve"> </w:t>
            </w:r>
            <w:r>
              <w:rPr>
                <w:rFonts w:ascii="Calibri Light" w:hAnsi="Calibri Light" w:cs="Calibri Light"/>
                <w:lang w:val="es-ES" w:eastAsia="bg-BG"/>
              </w:rPr>
              <w:t>como</w:t>
            </w:r>
            <w:r w:rsidRPr="00A74464">
              <w:rPr>
                <w:rFonts w:ascii="Calibri Light" w:hAnsi="Calibri Light" w:cs="Calibri Light"/>
                <w:lang w:val="bg-BG" w:eastAsia="bg-BG"/>
              </w:rPr>
              <w:t xml:space="preserve"> </w:t>
            </w:r>
            <w:r>
              <w:rPr>
                <w:rFonts w:ascii="Calibri Light" w:hAnsi="Calibri Light" w:cs="Calibri Light"/>
                <w:lang w:val="es-ES" w:eastAsia="bg-BG"/>
              </w:rPr>
              <w:t>objetivo</w:t>
            </w:r>
            <w:r w:rsidRPr="00A74464">
              <w:rPr>
                <w:rFonts w:ascii="Calibri Light" w:hAnsi="Calibri Light" w:cs="Calibri Light"/>
                <w:lang w:val="bg-BG" w:eastAsia="bg-BG"/>
              </w:rPr>
              <w:t xml:space="preserve"> </w:t>
            </w:r>
            <w:r>
              <w:rPr>
                <w:rFonts w:ascii="Calibri Light" w:hAnsi="Calibri Light" w:cs="Calibri Light"/>
                <w:lang w:val="es-ES" w:eastAsia="bg-BG"/>
              </w:rPr>
              <w:t>ayudar</w:t>
            </w:r>
            <w:r w:rsidRPr="00A74464">
              <w:rPr>
                <w:rFonts w:ascii="Calibri Light" w:hAnsi="Calibri Light" w:cs="Calibri Light"/>
                <w:lang w:val="bg-BG" w:eastAsia="bg-BG"/>
              </w:rPr>
              <w:t xml:space="preserve"> </w:t>
            </w:r>
            <w:r>
              <w:rPr>
                <w:rFonts w:ascii="Calibri Light" w:hAnsi="Calibri Light" w:cs="Calibri Light"/>
                <w:lang w:val="es-ES" w:eastAsia="bg-BG"/>
              </w:rPr>
              <w:t>a</w:t>
            </w:r>
            <w:r w:rsidRPr="00A74464">
              <w:rPr>
                <w:rFonts w:ascii="Calibri Light" w:hAnsi="Calibri Light" w:cs="Calibri Light"/>
                <w:lang w:val="bg-BG" w:eastAsia="bg-BG"/>
              </w:rPr>
              <w:t xml:space="preserve"> </w:t>
            </w:r>
            <w:r>
              <w:rPr>
                <w:rFonts w:ascii="Calibri Light" w:hAnsi="Calibri Light" w:cs="Calibri Light"/>
                <w:lang w:val="es-ES" w:eastAsia="bg-BG"/>
              </w:rPr>
              <w:t>las</w:t>
            </w:r>
            <w:r w:rsidRPr="00A74464">
              <w:rPr>
                <w:rFonts w:ascii="Calibri Light" w:hAnsi="Calibri Light" w:cs="Calibri Light"/>
                <w:lang w:val="bg-BG" w:eastAsia="bg-BG"/>
              </w:rPr>
              <w:t xml:space="preserve"> </w:t>
            </w:r>
            <w:r>
              <w:rPr>
                <w:rFonts w:ascii="Calibri Light" w:hAnsi="Calibri Light" w:cs="Calibri Light"/>
                <w:lang w:val="es-ES" w:eastAsia="bg-BG"/>
              </w:rPr>
              <w:t>organizaciones agrícolas a entrar o consolidar sus posiciones en los mercados que les resultan atractivos</w:t>
            </w:r>
            <w:r w:rsidR="005602E1" w:rsidRPr="00A74464">
              <w:rPr>
                <w:rFonts w:ascii="Calibri Light" w:hAnsi="Calibri Light" w:cs="Calibri Light"/>
                <w:lang w:val="bg-BG" w:eastAsia="bg-BG"/>
              </w:rPr>
              <w:t xml:space="preserve">. </w:t>
            </w:r>
            <w:r w:rsidR="0077758C" w:rsidRPr="0077758C">
              <w:rPr>
                <w:rFonts w:ascii="Calibri Light" w:hAnsi="Calibri Light" w:cs="Calibri Light"/>
                <w:lang w:val="es-ES" w:eastAsia="bg-BG"/>
              </w:rPr>
              <w:t>Los programas de promoción</w:t>
            </w:r>
            <w:r w:rsidR="005602E1" w:rsidRPr="0077758C">
              <w:rPr>
                <w:rFonts w:ascii="Calibri Light" w:hAnsi="Calibri Light" w:cs="Calibri Light"/>
                <w:lang w:val="es-ES" w:eastAsia="bg-BG"/>
              </w:rPr>
              <w:t xml:space="preserve"> </w:t>
            </w:r>
            <w:r w:rsidR="0077758C" w:rsidRPr="0077758C">
              <w:rPr>
                <w:rFonts w:ascii="Calibri Light" w:hAnsi="Calibri Light" w:cs="Calibri Light"/>
                <w:lang w:val="es-ES" w:eastAsia="bg-BG"/>
              </w:rPr>
              <w:t>prevén actividades para concienciar a lo</w:t>
            </w:r>
            <w:r w:rsidR="0077758C">
              <w:rPr>
                <w:rFonts w:ascii="Calibri Light" w:hAnsi="Calibri Light" w:cs="Calibri Light"/>
                <w:lang w:val="es-ES" w:eastAsia="bg-BG"/>
              </w:rPr>
              <w:t>s consumidores sobre los esfuerzos realizados por los agricultores europeos para garantizar productos seguros y de calidad</w:t>
            </w:r>
            <w:r w:rsidR="005602E1" w:rsidRPr="0077758C">
              <w:rPr>
                <w:rFonts w:ascii="Calibri Light" w:hAnsi="Calibri Light" w:cs="Calibri Light"/>
                <w:lang w:val="es-ES" w:eastAsia="bg-BG"/>
              </w:rPr>
              <w:t>.</w:t>
            </w:r>
          </w:p>
          <w:p w14:paraId="28B99396" w14:textId="2AE30A60" w:rsidR="005602E1" w:rsidRPr="00305C15" w:rsidRDefault="00E341AE" w:rsidP="00305C15">
            <w:pPr>
              <w:shd w:val="clear" w:color="auto" w:fill="FFFFFF"/>
              <w:spacing w:after="120" w:line="240" w:lineRule="auto"/>
              <w:jc w:val="both"/>
              <w:rPr>
                <w:rFonts w:ascii="Calibri Light" w:eastAsia="Times New Roman" w:hAnsi="Calibri Light" w:cs="Calibri Light"/>
                <w:lang w:val="bg-BG" w:eastAsia="bg-BG"/>
              </w:rPr>
            </w:pPr>
            <w:r w:rsidRPr="00E341AE">
              <w:rPr>
                <w:rFonts w:ascii="Calibri Light" w:hAnsi="Calibri Light" w:cs="Calibri Light"/>
                <w:lang w:val="es-ES" w:eastAsia="bg-BG"/>
              </w:rPr>
              <w:t>La</w:t>
            </w:r>
            <w:r w:rsidRPr="00E341AE">
              <w:rPr>
                <w:rFonts w:ascii="Calibri Light" w:hAnsi="Calibri Light" w:cs="Calibri Light"/>
                <w:lang w:val="bg-BG" w:eastAsia="bg-BG"/>
              </w:rPr>
              <w:t xml:space="preserve"> </w:t>
            </w:r>
            <w:proofErr w:type="spellStart"/>
            <w:r w:rsidRPr="00E341AE">
              <w:rPr>
                <w:rFonts w:ascii="Calibri Light" w:hAnsi="Calibri Light" w:cs="Calibri Light"/>
                <w:lang w:val="es-ES" w:eastAsia="bg-BG"/>
              </w:rPr>
              <w:t>pol</w:t>
            </w:r>
            <w:proofErr w:type="spellEnd"/>
            <w:r w:rsidRPr="00E341AE">
              <w:rPr>
                <w:rFonts w:ascii="Calibri Light" w:hAnsi="Calibri Light" w:cs="Calibri Light"/>
                <w:lang w:val="bg-BG" w:eastAsia="bg-BG"/>
              </w:rPr>
              <w:t>í</w:t>
            </w:r>
            <w:r w:rsidRPr="00E341AE">
              <w:rPr>
                <w:rFonts w:ascii="Calibri Light" w:hAnsi="Calibri Light" w:cs="Calibri Light"/>
                <w:lang w:val="es-ES" w:eastAsia="bg-BG"/>
              </w:rPr>
              <w:t>tica</w:t>
            </w:r>
            <w:r w:rsidRPr="00E341AE">
              <w:rPr>
                <w:rFonts w:ascii="Calibri Light" w:hAnsi="Calibri Light" w:cs="Calibri Light"/>
                <w:lang w:val="bg-BG" w:eastAsia="bg-BG"/>
              </w:rPr>
              <w:t xml:space="preserve"> </w:t>
            </w:r>
            <w:r w:rsidRPr="00E341AE">
              <w:rPr>
                <w:rFonts w:ascii="Calibri Light" w:hAnsi="Calibri Light" w:cs="Calibri Light"/>
                <w:lang w:val="es-ES" w:eastAsia="bg-BG"/>
              </w:rPr>
              <w:t>de</w:t>
            </w:r>
            <w:r w:rsidRPr="00E341AE">
              <w:rPr>
                <w:rFonts w:ascii="Calibri Light" w:hAnsi="Calibri Light" w:cs="Calibri Light"/>
                <w:lang w:val="bg-BG" w:eastAsia="bg-BG"/>
              </w:rPr>
              <w:t xml:space="preserve"> </w:t>
            </w:r>
            <w:proofErr w:type="spellStart"/>
            <w:r w:rsidRPr="00E341AE">
              <w:rPr>
                <w:rFonts w:ascii="Calibri Light" w:hAnsi="Calibri Light" w:cs="Calibri Light"/>
                <w:lang w:val="es-ES" w:eastAsia="bg-BG"/>
              </w:rPr>
              <w:t>promoci</w:t>
            </w:r>
            <w:proofErr w:type="spellEnd"/>
            <w:r w:rsidRPr="00E341AE">
              <w:rPr>
                <w:rFonts w:ascii="Calibri Light" w:hAnsi="Calibri Light" w:cs="Calibri Light"/>
                <w:lang w:val="bg-BG" w:eastAsia="bg-BG"/>
              </w:rPr>
              <w:t>ó</w:t>
            </w:r>
            <w:r w:rsidRPr="00E341AE">
              <w:rPr>
                <w:rFonts w:ascii="Calibri Light" w:hAnsi="Calibri Light" w:cs="Calibri Light"/>
                <w:lang w:val="es-ES" w:eastAsia="bg-BG"/>
              </w:rPr>
              <w:t>n</w:t>
            </w:r>
            <w:r w:rsidRPr="00E341AE">
              <w:rPr>
                <w:rFonts w:ascii="Calibri Light" w:hAnsi="Calibri Light" w:cs="Calibri Light"/>
                <w:lang w:val="bg-BG" w:eastAsia="bg-BG"/>
              </w:rPr>
              <w:t xml:space="preserve"> </w:t>
            </w:r>
            <w:r w:rsidRPr="00E341AE">
              <w:rPr>
                <w:rFonts w:ascii="Calibri Light" w:hAnsi="Calibri Light" w:cs="Calibri Light"/>
                <w:lang w:val="es-ES" w:eastAsia="bg-BG"/>
              </w:rPr>
              <w:t>tiene</w:t>
            </w:r>
            <w:r w:rsidRPr="00E341AE">
              <w:rPr>
                <w:rFonts w:ascii="Calibri Light" w:hAnsi="Calibri Light" w:cs="Calibri Light"/>
                <w:lang w:val="bg-BG" w:eastAsia="bg-BG"/>
              </w:rPr>
              <w:t xml:space="preserve"> </w:t>
            </w:r>
            <w:r w:rsidRPr="00E341AE">
              <w:rPr>
                <w:rFonts w:ascii="Calibri Light" w:hAnsi="Calibri Light" w:cs="Calibri Light"/>
                <w:lang w:val="es-ES" w:eastAsia="bg-BG"/>
              </w:rPr>
              <w:t>unas</w:t>
            </w:r>
            <w:r w:rsidRPr="00E341AE">
              <w:rPr>
                <w:rFonts w:ascii="Calibri Light" w:hAnsi="Calibri Light" w:cs="Calibri Light"/>
                <w:lang w:val="bg-BG" w:eastAsia="bg-BG"/>
              </w:rPr>
              <w:t xml:space="preserve"> </w:t>
            </w:r>
            <w:r w:rsidRPr="00E341AE">
              <w:rPr>
                <w:rFonts w:ascii="Calibri Light" w:hAnsi="Calibri Light" w:cs="Calibri Light"/>
                <w:lang w:val="es-ES" w:eastAsia="bg-BG"/>
              </w:rPr>
              <w:t>prioridades</w:t>
            </w:r>
            <w:r w:rsidRPr="00E341AE">
              <w:rPr>
                <w:rFonts w:ascii="Calibri Light" w:hAnsi="Calibri Light" w:cs="Calibri Light"/>
                <w:lang w:val="bg-BG" w:eastAsia="bg-BG"/>
              </w:rPr>
              <w:t xml:space="preserve"> </w:t>
            </w:r>
            <w:r w:rsidRPr="00E341AE">
              <w:rPr>
                <w:rFonts w:ascii="Calibri Light" w:hAnsi="Calibri Light" w:cs="Calibri Light"/>
                <w:lang w:val="es-ES" w:eastAsia="bg-BG"/>
              </w:rPr>
              <w:t>claras</w:t>
            </w:r>
            <w:r w:rsidRPr="00E341AE">
              <w:rPr>
                <w:rFonts w:ascii="Calibri Light" w:hAnsi="Calibri Light" w:cs="Calibri Light"/>
                <w:lang w:val="bg-BG" w:eastAsia="bg-BG"/>
              </w:rPr>
              <w:t xml:space="preserve">, </w:t>
            </w:r>
            <w:r w:rsidRPr="00E341AE">
              <w:rPr>
                <w:rFonts w:ascii="Calibri Light" w:hAnsi="Calibri Light" w:cs="Calibri Light"/>
                <w:lang w:val="es-ES" w:eastAsia="bg-BG"/>
              </w:rPr>
              <w:t xml:space="preserve">que </w:t>
            </w:r>
            <w:r>
              <w:rPr>
                <w:rFonts w:ascii="Calibri Light" w:hAnsi="Calibri Light" w:cs="Calibri Light"/>
                <w:lang w:val="es-ES" w:eastAsia="bg-BG"/>
              </w:rPr>
              <w:t>se establecen anualmente en un programa de trabajo</w:t>
            </w:r>
            <w:r w:rsidR="005602E1" w:rsidRPr="00E341AE">
              <w:rPr>
                <w:rFonts w:ascii="Calibri Light" w:hAnsi="Calibri Light" w:cs="Calibri Light"/>
                <w:lang w:val="bg-BG" w:eastAsia="bg-BG"/>
              </w:rPr>
              <w:t xml:space="preserve">. </w:t>
            </w:r>
            <w:r w:rsidRPr="00E341AE">
              <w:rPr>
                <w:rFonts w:ascii="Calibri Light" w:hAnsi="Calibri Light" w:cs="Calibri Light"/>
                <w:lang w:val="es-ES" w:eastAsia="bg-BG"/>
              </w:rPr>
              <w:t>En el caso de los beneficiarios, se designan como tales las orga</w:t>
            </w:r>
            <w:r>
              <w:rPr>
                <w:rFonts w:ascii="Calibri Light" w:hAnsi="Calibri Light" w:cs="Calibri Light"/>
                <w:lang w:val="es-ES" w:eastAsia="bg-BG"/>
              </w:rPr>
              <w:t>nizaciones productor</w:t>
            </w:r>
            <w:r w:rsidR="00BE5AE8">
              <w:rPr>
                <w:rFonts w:ascii="Calibri Light" w:hAnsi="Calibri Light" w:cs="Calibri Light"/>
                <w:lang w:val="es-ES" w:eastAsia="bg-BG"/>
              </w:rPr>
              <w:t>a</w:t>
            </w:r>
            <w:r>
              <w:rPr>
                <w:rFonts w:ascii="Calibri Light" w:hAnsi="Calibri Light" w:cs="Calibri Light"/>
                <w:lang w:val="es-ES" w:eastAsia="bg-BG"/>
              </w:rPr>
              <w:t xml:space="preserve">s e </w:t>
            </w:r>
            <w:proofErr w:type="spellStart"/>
            <w:r w:rsidR="00B81739">
              <w:rPr>
                <w:rFonts w:ascii="Calibri Light" w:hAnsi="Calibri Light" w:cs="Calibri Light"/>
                <w:lang w:val="es-ES" w:eastAsia="bg-BG"/>
              </w:rPr>
              <w:t>intercomerciales</w:t>
            </w:r>
            <w:proofErr w:type="spellEnd"/>
            <w:r>
              <w:rPr>
                <w:rFonts w:ascii="Calibri Light" w:hAnsi="Calibri Light" w:cs="Calibri Light"/>
                <w:lang w:val="es-ES" w:eastAsia="bg-BG"/>
              </w:rPr>
              <w:t xml:space="preserve"> de ámbito nacional y europeo, así como las organizaciones que prestan servicios públicos de promoción de productos agrícolas, como las Cámaras Agrarias, por ejemplo</w:t>
            </w:r>
            <w:r w:rsidR="005602E1" w:rsidRPr="00E341AE">
              <w:rPr>
                <w:rFonts w:ascii="Calibri Light" w:hAnsi="Calibri Light" w:cs="Calibri Light"/>
                <w:lang w:val="es-ES" w:eastAsia="bg-BG"/>
              </w:rPr>
              <w:t xml:space="preserve">. </w:t>
            </w:r>
            <w:r w:rsidR="00BE5AE8" w:rsidRPr="00BE5AE8">
              <w:rPr>
                <w:rFonts w:ascii="Calibri Light" w:hAnsi="Calibri Light" w:cs="Calibri Light"/>
                <w:lang w:val="es-ES" w:eastAsia="bg-BG"/>
              </w:rPr>
              <w:t>La lista de productos subvencionables incluye todos los productos agrícolas (excluido el ta</w:t>
            </w:r>
            <w:r w:rsidR="00BE5AE8">
              <w:rPr>
                <w:rFonts w:ascii="Calibri Light" w:hAnsi="Calibri Light" w:cs="Calibri Light"/>
                <w:lang w:val="es-ES" w:eastAsia="bg-BG"/>
              </w:rPr>
              <w:t>baco) y los productos transformados como la cerveza, la pasta, el maíz dulce, el algodón, etc.</w:t>
            </w:r>
            <w:r w:rsidR="005602E1" w:rsidRPr="00BE5AE8">
              <w:rPr>
                <w:rFonts w:ascii="Calibri Light" w:hAnsi="Calibri Light" w:cs="Calibri Light"/>
                <w:lang w:val="es-ES" w:eastAsia="bg-BG"/>
              </w:rPr>
              <w:t xml:space="preserve"> </w:t>
            </w:r>
            <w:r w:rsidR="00BE5AE8" w:rsidRPr="00BE5AE8">
              <w:rPr>
                <w:rFonts w:ascii="Calibri Light" w:hAnsi="Calibri Light" w:cs="Calibri Light"/>
                <w:lang w:val="es-ES" w:eastAsia="bg-BG"/>
              </w:rPr>
              <w:t>Bajo ciertos requisitos, pueden promocionarse el vino, las bebidas es</w:t>
            </w:r>
            <w:r w:rsidR="00BE5AE8">
              <w:rPr>
                <w:rFonts w:ascii="Calibri Light" w:hAnsi="Calibri Light" w:cs="Calibri Light"/>
                <w:lang w:val="es-ES" w:eastAsia="bg-BG"/>
              </w:rPr>
              <w:t>pirituosas con denominación geográfica protegida y el pescado y los productos de la pesca</w:t>
            </w:r>
            <w:r w:rsidR="005602E1" w:rsidRPr="00BE5AE8">
              <w:rPr>
                <w:rFonts w:ascii="Calibri Light" w:hAnsi="Calibri Light" w:cs="Calibri Light"/>
                <w:lang w:val="es-ES" w:eastAsia="bg-BG"/>
              </w:rPr>
              <w:t xml:space="preserve">. </w:t>
            </w:r>
            <w:r w:rsidR="00BE5AE8" w:rsidRPr="00BE5AE8">
              <w:rPr>
                <w:rFonts w:ascii="Calibri Light" w:hAnsi="Calibri Light" w:cs="Calibri Light"/>
                <w:lang w:val="es-ES" w:eastAsia="bg-BG"/>
              </w:rPr>
              <w:t>Los sistemas de calidad europeos, incluidos los</w:t>
            </w:r>
            <w:r w:rsidR="00BE5AE8">
              <w:rPr>
                <w:rFonts w:ascii="Calibri Light" w:hAnsi="Calibri Light" w:cs="Calibri Light"/>
                <w:lang w:val="es-ES" w:eastAsia="bg-BG"/>
              </w:rPr>
              <w:t xml:space="preserve"> sistemas de calidad</w:t>
            </w:r>
            <w:r w:rsidR="00BE5AE8" w:rsidRPr="00BE5AE8">
              <w:rPr>
                <w:rFonts w:ascii="Calibri Light" w:hAnsi="Calibri Light" w:cs="Calibri Light"/>
                <w:lang w:val="es-ES" w:eastAsia="bg-BG"/>
              </w:rPr>
              <w:t xml:space="preserve"> nacionales, los pr</w:t>
            </w:r>
            <w:r w:rsidR="00BE5AE8">
              <w:rPr>
                <w:rFonts w:ascii="Calibri Light" w:hAnsi="Calibri Light" w:cs="Calibri Light"/>
                <w:lang w:val="es-ES" w:eastAsia="bg-BG"/>
              </w:rPr>
              <w:t>oductos ecológicos y los productos procedentes de zonas remotas, son una máxima prioridad política</w:t>
            </w:r>
            <w:r w:rsidR="005602E1" w:rsidRPr="00BE5AE8">
              <w:rPr>
                <w:rFonts w:ascii="Calibri Light" w:hAnsi="Calibri Light" w:cs="Calibri Light"/>
                <w:lang w:val="es-ES" w:eastAsia="bg-BG"/>
              </w:rPr>
              <w:t xml:space="preserve">. </w:t>
            </w:r>
            <w:r w:rsidR="00BE5AE8" w:rsidRPr="00BE5AE8">
              <w:rPr>
                <w:rFonts w:ascii="Calibri Light" w:hAnsi="Calibri Light" w:cs="Calibri Light"/>
                <w:lang w:val="es-ES" w:eastAsia="bg-BG"/>
              </w:rPr>
              <w:t>En la misma dirección, se reconoce la importancia estratégica de</w:t>
            </w:r>
            <w:r w:rsidR="00BE5AE8">
              <w:rPr>
                <w:rFonts w:ascii="Calibri Light" w:hAnsi="Calibri Light" w:cs="Calibri Light"/>
                <w:lang w:val="es-ES" w:eastAsia="bg-BG"/>
              </w:rPr>
              <w:t xml:space="preserve"> mostrar las marcas y el origen de los productos europeos</w:t>
            </w:r>
            <w:r w:rsidR="005602E1" w:rsidRPr="00BE5AE8">
              <w:rPr>
                <w:rFonts w:ascii="Calibri Light" w:hAnsi="Calibri Light" w:cs="Calibri Light"/>
                <w:lang w:val="es-ES" w:eastAsia="bg-BG"/>
              </w:rPr>
              <w:t>.</w:t>
            </w:r>
          </w:p>
          <w:p w14:paraId="725F9EC8" w14:textId="409A96BF" w:rsidR="005602E1" w:rsidRPr="00305C15" w:rsidRDefault="00114EA4" w:rsidP="00305C15">
            <w:pPr>
              <w:keepNext/>
              <w:shd w:val="clear" w:color="auto" w:fill="FFFFFF"/>
              <w:spacing w:after="120" w:line="240" w:lineRule="auto"/>
              <w:jc w:val="both"/>
              <w:outlineLvl w:val="3"/>
              <w:rPr>
                <w:rFonts w:ascii="Calibri Light" w:eastAsia="Times New Roman" w:hAnsi="Calibri Light" w:cs="Calibri Light"/>
                <w:lang w:val="bg-BG" w:eastAsia="bg-BG"/>
              </w:rPr>
            </w:pPr>
            <w:r w:rsidRPr="00392FD7">
              <w:rPr>
                <w:rFonts w:ascii="Calibri Light" w:eastAsia="Times New Roman" w:hAnsi="Calibri Light" w:cs="Calibri Light"/>
                <w:lang w:val="es-ES"/>
              </w:rPr>
              <w:t>El objetivo general de la política de promoción de los productos agrícolas es aumentar la competitividad del sector agrario de la Unión Europea</w:t>
            </w:r>
            <w:r w:rsidR="005602E1" w:rsidRPr="00392FD7">
              <w:rPr>
                <w:rFonts w:ascii="Calibri Light" w:eastAsia="Times New Roman" w:hAnsi="Calibri Light" w:cs="Calibri Light"/>
                <w:lang w:val="es-ES"/>
              </w:rPr>
              <w:t>.</w:t>
            </w:r>
          </w:p>
          <w:p w14:paraId="595B4ED3" w14:textId="4091C127" w:rsidR="005602E1" w:rsidRPr="00DA1683" w:rsidRDefault="00114EA4" w:rsidP="00305C15">
            <w:pPr>
              <w:shd w:val="clear" w:color="auto" w:fill="FFFFFF"/>
              <w:spacing w:after="120" w:line="240" w:lineRule="auto"/>
              <w:jc w:val="both"/>
              <w:rPr>
                <w:rFonts w:ascii="Calibri Light" w:eastAsia="Times New Roman" w:hAnsi="Calibri Light" w:cs="Calibri Light"/>
                <w:lang w:val="es-ES" w:eastAsia="en-GB"/>
              </w:rPr>
            </w:pPr>
            <w:r w:rsidRPr="00114EA4">
              <w:rPr>
                <w:rFonts w:ascii="Calibri Light" w:eastAsia="Times New Roman" w:hAnsi="Calibri Light" w:cs="Calibri Light"/>
                <w:lang w:val="es-ES" w:eastAsia="en-GB"/>
              </w:rPr>
              <w:t>La política de la UE en materia de información y promoción de lo</w:t>
            </w:r>
            <w:r>
              <w:rPr>
                <w:rFonts w:ascii="Calibri Light" w:eastAsia="Times New Roman" w:hAnsi="Calibri Light" w:cs="Calibri Light"/>
                <w:lang w:val="es-ES" w:eastAsia="en-GB"/>
              </w:rPr>
              <w:t>s productos agrícolas tiene por objeto contribuir a la apertura de nuevos mercados</w:t>
            </w:r>
            <w:r w:rsidR="005602E1" w:rsidRPr="00114EA4">
              <w:rPr>
                <w:rFonts w:ascii="Calibri Light" w:eastAsia="Times New Roman" w:hAnsi="Calibri Light" w:cs="Calibri Light"/>
                <w:lang w:val="es-ES" w:eastAsia="en-GB"/>
              </w:rPr>
              <w:t xml:space="preserve">. </w:t>
            </w:r>
            <w:r w:rsidRPr="00DA1683">
              <w:rPr>
                <w:rFonts w:ascii="Calibri Light" w:eastAsia="Times New Roman" w:hAnsi="Calibri Light" w:cs="Calibri Light"/>
                <w:lang w:val="es-ES" w:eastAsia="en-GB"/>
              </w:rPr>
              <w:t>Bajo el eslogan</w:t>
            </w:r>
            <w:r w:rsidR="005602E1" w:rsidRPr="00DA1683">
              <w:rPr>
                <w:rFonts w:ascii="Calibri Light" w:eastAsia="Times New Roman" w:hAnsi="Calibri Light" w:cs="Calibri Light"/>
                <w:lang w:val="es-ES" w:eastAsia="en-GB"/>
              </w:rPr>
              <w:t>, "</w:t>
            </w:r>
            <w:proofErr w:type="spellStart"/>
            <w:r w:rsidR="005602E1" w:rsidRPr="00DA1683">
              <w:rPr>
                <w:rFonts w:ascii="Calibri Light" w:eastAsia="Times New Roman" w:hAnsi="Calibri Light" w:cs="Calibri Light"/>
                <w:lang w:val="es-ES" w:eastAsia="en-GB"/>
              </w:rPr>
              <w:t>Enjoy</w:t>
            </w:r>
            <w:proofErr w:type="spellEnd"/>
            <w:r w:rsidR="005602E1" w:rsidRPr="00DA1683">
              <w:rPr>
                <w:rFonts w:ascii="Calibri Light" w:eastAsia="Times New Roman" w:hAnsi="Calibri Light" w:cs="Calibri Light"/>
                <w:lang w:val="es-ES" w:eastAsia="en-GB"/>
              </w:rPr>
              <w:t xml:space="preserve">, </w:t>
            </w:r>
            <w:proofErr w:type="spellStart"/>
            <w:r w:rsidR="005602E1" w:rsidRPr="00DA1683">
              <w:rPr>
                <w:rFonts w:ascii="Calibri Light" w:eastAsia="Times New Roman" w:hAnsi="Calibri Light" w:cs="Calibri Light"/>
                <w:lang w:val="es-ES" w:eastAsia="en-GB"/>
              </w:rPr>
              <w:t>it’s</w:t>
            </w:r>
            <w:proofErr w:type="spellEnd"/>
            <w:r w:rsidR="005602E1" w:rsidRPr="00DA1683">
              <w:rPr>
                <w:rFonts w:ascii="Calibri Light" w:eastAsia="Times New Roman" w:hAnsi="Calibri Light" w:cs="Calibri Light"/>
                <w:lang w:val="es-ES" w:eastAsia="en-GB"/>
              </w:rPr>
              <w:t xml:space="preserve"> </w:t>
            </w:r>
            <w:proofErr w:type="spellStart"/>
            <w:r w:rsidR="005602E1" w:rsidRPr="00DA1683">
              <w:rPr>
                <w:rFonts w:ascii="Calibri Light" w:eastAsia="Times New Roman" w:hAnsi="Calibri Light" w:cs="Calibri Light"/>
                <w:lang w:val="es-ES" w:eastAsia="en-GB"/>
              </w:rPr>
              <w:t>from</w:t>
            </w:r>
            <w:proofErr w:type="spellEnd"/>
            <w:r w:rsidR="005602E1" w:rsidRPr="00DA1683">
              <w:rPr>
                <w:rFonts w:ascii="Calibri Light" w:eastAsia="Times New Roman" w:hAnsi="Calibri Light" w:cs="Calibri Light"/>
                <w:lang w:val="es-ES" w:eastAsia="en-GB"/>
              </w:rPr>
              <w:t xml:space="preserve"> </w:t>
            </w:r>
            <w:proofErr w:type="spellStart"/>
            <w:r w:rsidR="005602E1" w:rsidRPr="00DA1683">
              <w:rPr>
                <w:rFonts w:ascii="Calibri Light" w:eastAsia="Times New Roman" w:hAnsi="Calibri Light" w:cs="Calibri Light"/>
                <w:lang w:val="es-ES" w:eastAsia="en-GB"/>
              </w:rPr>
              <w:t>Europe</w:t>
            </w:r>
            <w:proofErr w:type="spellEnd"/>
            <w:r w:rsidR="005602E1" w:rsidRPr="00DA1683">
              <w:rPr>
                <w:rFonts w:ascii="Calibri Light" w:eastAsia="Times New Roman" w:hAnsi="Calibri Light" w:cs="Calibri Light"/>
                <w:lang w:val="es-ES" w:eastAsia="en-GB"/>
              </w:rPr>
              <w:t>"</w:t>
            </w:r>
            <w:r w:rsidR="00DA1683" w:rsidRPr="00DA1683">
              <w:rPr>
                <w:rFonts w:ascii="Calibri Light" w:eastAsia="Times New Roman" w:hAnsi="Calibri Light" w:cs="Calibri Light"/>
                <w:lang w:val="es-ES" w:eastAsia="en-GB"/>
              </w:rPr>
              <w:t xml:space="preserve"> (Disfrútalo, es un producto europeo)</w:t>
            </w:r>
            <w:r w:rsidR="005602E1" w:rsidRPr="00DA1683">
              <w:rPr>
                <w:rFonts w:ascii="Calibri Light" w:eastAsia="Times New Roman" w:hAnsi="Calibri Light" w:cs="Calibri Light"/>
                <w:lang w:val="es-ES" w:eastAsia="en-GB"/>
              </w:rPr>
              <w:t xml:space="preserve">, </w:t>
            </w:r>
            <w:r w:rsidR="00DA1683" w:rsidRPr="00DA1683">
              <w:rPr>
                <w:rFonts w:ascii="Calibri Light" w:eastAsia="Times New Roman" w:hAnsi="Calibri Light" w:cs="Calibri Light"/>
                <w:lang w:val="es-ES" w:eastAsia="en-GB"/>
              </w:rPr>
              <w:t>pr</w:t>
            </w:r>
            <w:r w:rsidR="00DA1683">
              <w:rPr>
                <w:rFonts w:ascii="Calibri Light" w:eastAsia="Times New Roman" w:hAnsi="Calibri Light" w:cs="Calibri Light"/>
                <w:lang w:val="es-ES" w:eastAsia="en-GB"/>
              </w:rPr>
              <w:t>etende ayudar a las organizaciones agrícolas a promocionar los productos agroalimentarios de la UE en los mercados internacionales y dar a conocer a los consumidores lo esfuerzos realizados por los agricultores europeos para ofrecer productos de calidad</w:t>
            </w:r>
            <w:r w:rsidR="005602E1" w:rsidRPr="00DA1683">
              <w:rPr>
                <w:rFonts w:ascii="Calibri Light" w:eastAsia="Times New Roman" w:hAnsi="Calibri Light" w:cs="Calibri Light"/>
                <w:lang w:val="es-ES" w:eastAsia="en-GB"/>
              </w:rPr>
              <w:t>.</w:t>
            </w:r>
          </w:p>
          <w:p w14:paraId="1EEBCB59" w14:textId="016EC58C" w:rsidR="005602E1" w:rsidRPr="00305C15" w:rsidRDefault="00DA1683" w:rsidP="00305C15">
            <w:pPr>
              <w:shd w:val="clear" w:color="auto" w:fill="FFFFFF"/>
              <w:spacing w:after="120" w:line="240" w:lineRule="auto"/>
              <w:jc w:val="both"/>
              <w:rPr>
                <w:rFonts w:ascii="Calibri Light" w:eastAsia="Times New Roman" w:hAnsi="Calibri Light" w:cs="Calibri Light"/>
                <w:lang w:val="bg-BG" w:eastAsia="bg-BG"/>
              </w:rPr>
            </w:pPr>
            <w:r>
              <w:rPr>
                <w:rFonts w:ascii="Calibri Light" w:eastAsia="Times New Roman" w:hAnsi="Calibri Light" w:cs="Calibri Light"/>
                <w:lang w:val="es-ES" w:eastAsia="bg-BG"/>
              </w:rPr>
              <w:t>La UE ayuda a los profesionales del sector a financiar campañas de información y promoción</w:t>
            </w:r>
            <w:r w:rsidR="005602E1" w:rsidRPr="00305C15">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 xml:space="preserve">Al explicar a los consumidores e importadores </w:t>
            </w:r>
            <w:r w:rsidR="00AE725B">
              <w:rPr>
                <w:rFonts w:ascii="Calibri Light" w:eastAsia="Times New Roman" w:hAnsi="Calibri Light" w:cs="Calibri Light"/>
                <w:lang w:val="es-ES" w:eastAsia="bg-BG"/>
              </w:rPr>
              <w:t>los estándares</w:t>
            </w:r>
            <w:r>
              <w:rPr>
                <w:rFonts w:ascii="Calibri Light" w:eastAsia="Times New Roman" w:hAnsi="Calibri Light" w:cs="Calibri Light"/>
                <w:lang w:val="es-ES" w:eastAsia="bg-BG"/>
              </w:rPr>
              <w:t xml:space="preserve"> y la calidad de los productos </w:t>
            </w:r>
            <w:r>
              <w:rPr>
                <w:rFonts w:ascii="Calibri Light" w:eastAsia="Times New Roman" w:hAnsi="Calibri Light" w:cs="Calibri Light"/>
                <w:lang w:val="es-ES" w:eastAsia="bg-BG"/>
              </w:rPr>
              <w:lastRenderedPageBreak/>
              <w:t xml:space="preserve">agroalimentarios de la UE, los programas de promoción </w:t>
            </w:r>
            <w:r w:rsidR="00AE725B">
              <w:rPr>
                <w:rFonts w:ascii="Calibri Light" w:eastAsia="Times New Roman" w:hAnsi="Calibri Light" w:cs="Calibri Light"/>
                <w:lang w:val="es-ES" w:eastAsia="bg-BG"/>
              </w:rPr>
              <w:t>europeos</w:t>
            </w:r>
            <w:r>
              <w:rPr>
                <w:rFonts w:ascii="Calibri Light" w:eastAsia="Times New Roman" w:hAnsi="Calibri Light" w:cs="Calibri Light"/>
                <w:lang w:val="es-ES" w:eastAsia="bg-BG"/>
              </w:rPr>
              <w:t xml:space="preserve"> pueden ayudar a los productores europeos en un mundo cada vez más competitivo</w:t>
            </w:r>
            <w:r w:rsidR="005602E1" w:rsidRPr="00305C15">
              <w:rPr>
                <w:rFonts w:ascii="Calibri Light" w:eastAsia="Times New Roman" w:hAnsi="Calibri Light" w:cs="Calibri Light"/>
                <w:lang w:val="bg-BG" w:eastAsia="bg-BG"/>
              </w:rPr>
              <w:t>.</w:t>
            </w:r>
          </w:p>
          <w:p w14:paraId="56E4CEE0" w14:textId="540442D5" w:rsidR="005602E1" w:rsidRPr="00305C15" w:rsidRDefault="00AB5606" w:rsidP="00305C15">
            <w:pPr>
              <w:shd w:val="clear" w:color="auto" w:fill="FFFFFF"/>
              <w:spacing w:after="120" w:line="240" w:lineRule="auto"/>
              <w:jc w:val="both"/>
              <w:rPr>
                <w:rFonts w:ascii="Calibri Light" w:eastAsia="Times New Roman" w:hAnsi="Calibri Light" w:cs="Calibri Light"/>
                <w:lang w:val="bg-BG" w:eastAsia="bg-BG"/>
              </w:rPr>
            </w:pPr>
            <w:r w:rsidRPr="00AB5606">
              <w:rPr>
                <w:rFonts w:ascii="Calibri Light" w:eastAsia="Times New Roman" w:hAnsi="Calibri Light" w:cs="Calibri Light"/>
                <w:lang w:val="es-ES" w:eastAsia="bg-BG"/>
              </w:rPr>
              <w:t>Un</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programa</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de</w:t>
            </w:r>
            <w:r w:rsidRPr="00AB5606">
              <w:rPr>
                <w:rFonts w:ascii="Calibri Light" w:eastAsia="Times New Roman" w:hAnsi="Calibri Light" w:cs="Calibri Light"/>
                <w:lang w:val="bg-BG" w:eastAsia="bg-BG"/>
              </w:rPr>
              <w:t xml:space="preserve"> </w:t>
            </w:r>
            <w:proofErr w:type="spellStart"/>
            <w:r w:rsidRPr="00AB5606">
              <w:rPr>
                <w:rFonts w:ascii="Calibri Light" w:eastAsia="Times New Roman" w:hAnsi="Calibri Light" w:cs="Calibri Light"/>
                <w:lang w:val="es-ES" w:eastAsia="bg-BG"/>
              </w:rPr>
              <w:t>promoci</w:t>
            </w:r>
            <w:proofErr w:type="spellEnd"/>
            <w:r w:rsidRPr="00AB5606">
              <w:rPr>
                <w:rFonts w:ascii="Calibri Light" w:eastAsia="Times New Roman" w:hAnsi="Calibri Light" w:cs="Calibri Light"/>
                <w:lang w:val="bg-BG" w:eastAsia="bg-BG"/>
              </w:rPr>
              <w:t>ó</w:t>
            </w:r>
            <w:r w:rsidRPr="00AB5606">
              <w:rPr>
                <w:rFonts w:ascii="Calibri Light" w:eastAsia="Times New Roman" w:hAnsi="Calibri Light" w:cs="Calibri Light"/>
                <w:lang w:val="es-ES" w:eastAsia="bg-BG"/>
              </w:rPr>
              <w:t>n</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es</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un</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conjunto</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coherente</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de</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operaciones</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que</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pueden</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incluir</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campa</w:t>
            </w:r>
            <w:r w:rsidRPr="00AB5606">
              <w:rPr>
                <w:rFonts w:ascii="Calibri Light" w:eastAsia="Times New Roman" w:hAnsi="Calibri Light" w:cs="Calibri Light"/>
                <w:lang w:val="bg-BG" w:eastAsia="bg-BG"/>
              </w:rPr>
              <w:t>ñ</w:t>
            </w:r>
            <w:r w:rsidRPr="00AB5606">
              <w:rPr>
                <w:rFonts w:ascii="Calibri Light" w:eastAsia="Times New Roman" w:hAnsi="Calibri Light" w:cs="Calibri Light"/>
                <w:lang w:val="es-ES" w:eastAsia="bg-BG"/>
              </w:rPr>
              <w:t>as</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publicitarias</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en</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prensa</w:t>
            </w:r>
            <w:r w:rsidRPr="00AB5606">
              <w:rPr>
                <w:rFonts w:ascii="Calibri Light" w:eastAsia="Times New Roman" w:hAnsi="Calibri Light" w:cs="Calibri Light"/>
                <w:lang w:val="bg-BG" w:eastAsia="bg-BG"/>
              </w:rPr>
              <w:t xml:space="preserve">, </w:t>
            </w:r>
            <w:proofErr w:type="spellStart"/>
            <w:r w:rsidRPr="00AB5606">
              <w:rPr>
                <w:rFonts w:ascii="Calibri Light" w:eastAsia="Times New Roman" w:hAnsi="Calibri Light" w:cs="Calibri Light"/>
                <w:lang w:val="es-ES" w:eastAsia="bg-BG"/>
              </w:rPr>
              <w:t>televisi</w:t>
            </w:r>
            <w:proofErr w:type="spellEnd"/>
            <w:r w:rsidRPr="00AB5606">
              <w:rPr>
                <w:rFonts w:ascii="Calibri Light" w:eastAsia="Times New Roman" w:hAnsi="Calibri Light" w:cs="Calibri Light"/>
                <w:lang w:val="bg-BG" w:eastAsia="bg-BG"/>
              </w:rPr>
              <w:t>ó</w:t>
            </w:r>
            <w:r w:rsidRPr="00AB5606">
              <w:rPr>
                <w:rFonts w:ascii="Calibri Light" w:eastAsia="Times New Roman" w:hAnsi="Calibri Light" w:cs="Calibri Light"/>
                <w:lang w:val="es-ES" w:eastAsia="bg-BG"/>
              </w:rPr>
              <w:t>n</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radio</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o</w:t>
            </w:r>
            <w:r w:rsidRPr="00AB5606">
              <w:rPr>
                <w:rFonts w:ascii="Calibri Light" w:eastAsia="Times New Roman" w:hAnsi="Calibri Light" w:cs="Calibri Light"/>
                <w:lang w:val="bg-BG" w:eastAsia="bg-BG"/>
              </w:rPr>
              <w:t xml:space="preserve"> </w:t>
            </w:r>
            <w:r w:rsidRPr="00AB5606">
              <w:rPr>
                <w:rFonts w:ascii="Calibri Light" w:eastAsia="Times New Roman" w:hAnsi="Calibri Light" w:cs="Calibri Light"/>
                <w:lang w:val="es-ES" w:eastAsia="bg-BG"/>
              </w:rPr>
              <w:t>Internet</w:t>
            </w:r>
            <w:r w:rsidR="005602E1" w:rsidRPr="00305C15">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promociones en los puntos de venta</w:t>
            </w:r>
            <w:r w:rsidR="005602E1" w:rsidRPr="00305C15">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campañas de relaciones públicas</w:t>
            </w:r>
            <w:r w:rsidR="005602E1" w:rsidRPr="00305C15">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participación en exposiciones y ferias, y toda una serie de otras actividades</w:t>
            </w:r>
            <w:r w:rsidR="005602E1" w:rsidRPr="00305C15">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Puede ser una campaña B2B o B2C (empresa a empresa, o empresa a consumidor)</w:t>
            </w:r>
            <w:r w:rsidR="005602E1" w:rsidRPr="00305C15">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Se aplicará durante un periodo mínimo de un año y máximo de tres</w:t>
            </w:r>
            <w:r w:rsidR="005602E1" w:rsidRPr="00305C15">
              <w:rPr>
                <w:rFonts w:ascii="Calibri Light" w:eastAsia="Times New Roman" w:hAnsi="Calibri Light" w:cs="Calibri Light"/>
                <w:lang w:val="bg-BG" w:eastAsia="bg-BG"/>
              </w:rPr>
              <w:t>.</w:t>
            </w:r>
          </w:p>
          <w:p w14:paraId="22E15466" w14:textId="32976776" w:rsidR="005602E1" w:rsidRPr="00305C15" w:rsidRDefault="00051292" w:rsidP="00305C15">
            <w:pPr>
              <w:shd w:val="clear" w:color="auto" w:fill="FFFFFF"/>
              <w:spacing w:after="120" w:line="240" w:lineRule="auto"/>
              <w:jc w:val="both"/>
              <w:rPr>
                <w:rFonts w:ascii="Calibri Light" w:eastAsia="Times New Roman" w:hAnsi="Calibri Light" w:cs="Calibri Light"/>
                <w:lang w:val="bg-BG" w:eastAsia="bg-BG"/>
              </w:rPr>
            </w:pPr>
            <w:r>
              <w:rPr>
                <w:rFonts w:ascii="Calibri Light" w:eastAsia="Times New Roman" w:hAnsi="Calibri Light" w:cs="Calibri Light"/>
                <w:lang w:val="es-ES" w:eastAsia="bg-BG"/>
              </w:rPr>
              <w:t>Un programa de promoción tendrá como objetivo</w:t>
            </w:r>
            <w:r w:rsidR="005602E1" w:rsidRPr="00305C15">
              <w:rPr>
                <w:rFonts w:ascii="Calibri Light" w:eastAsia="Times New Roman" w:hAnsi="Calibri Light" w:cs="Calibri Light"/>
                <w:lang w:val="bg-BG" w:eastAsia="bg-BG"/>
              </w:rPr>
              <w:t>:</w:t>
            </w:r>
          </w:p>
          <w:p w14:paraId="396F8B8C" w14:textId="1465FAD7" w:rsidR="005602E1" w:rsidRPr="00305C15" w:rsidRDefault="009C6EA6" w:rsidP="00305C15">
            <w:pPr>
              <w:numPr>
                <w:ilvl w:val="0"/>
                <w:numId w:val="14"/>
              </w:numPr>
              <w:shd w:val="clear" w:color="auto" w:fill="FFFFFF"/>
              <w:spacing w:after="120" w:line="240" w:lineRule="auto"/>
              <w:jc w:val="both"/>
              <w:rPr>
                <w:rFonts w:ascii="Calibri Light" w:eastAsia="Times New Roman" w:hAnsi="Calibri Light" w:cs="Calibri Light"/>
                <w:lang w:val="bg-BG" w:eastAsia="bg-BG"/>
              </w:rPr>
            </w:pPr>
            <w:r w:rsidRPr="001E629F">
              <w:rPr>
                <w:rFonts w:ascii="Calibri Light" w:eastAsia="Times New Roman" w:hAnsi="Calibri Light" w:cs="Calibri Light"/>
                <w:lang w:val="es-ES" w:eastAsia="bg-BG"/>
              </w:rPr>
              <w:t>Destacar</w:t>
            </w:r>
            <w:r w:rsidRPr="001E629F">
              <w:rPr>
                <w:rFonts w:ascii="Calibri Light" w:eastAsia="Times New Roman" w:hAnsi="Calibri Light" w:cs="Calibri Light"/>
                <w:lang w:val="bg-BG" w:eastAsia="bg-BG"/>
              </w:rPr>
              <w:t xml:space="preserve"> </w:t>
            </w:r>
            <w:r w:rsidRPr="001E629F">
              <w:rPr>
                <w:rFonts w:ascii="Calibri Light" w:eastAsia="Times New Roman" w:hAnsi="Calibri Light" w:cs="Calibri Light"/>
                <w:lang w:val="es-ES" w:eastAsia="bg-BG"/>
              </w:rPr>
              <w:t>las</w:t>
            </w:r>
            <w:r w:rsidR="005602E1" w:rsidRPr="00305C15">
              <w:rPr>
                <w:rFonts w:ascii="Calibri Light" w:eastAsia="Times New Roman" w:hAnsi="Calibri Light" w:cs="Calibri Light"/>
                <w:lang w:val="bg-BG" w:eastAsia="bg-BG"/>
              </w:rPr>
              <w:t xml:space="preserve"> </w:t>
            </w:r>
            <w:proofErr w:type="spellStart"/>
            <w:r w:rsidR="001E629F" w:rsidRPr="001E629F">
              <w:rPr>
                <w:rFonts w:ascii="Calibri Light" w:eastAsia="Times New Roman" w:hAnsi="Calibri Light" w:cs="Calibri Light"/>
                <w:lang w:val="es-ES" w:eastAsia="bg-BG"/>
              </w:rPr>
              <w:t>caracter</w:t>
            </w:r>
            <w:proofErr w:type="spellEnd"/>
            <w:r w:rsidR="001E629F" w:rsidRPr="001E629F">
              <w:rPr>
                <w:rFonts w:ascii="Calibri Light" w:eastAsia="Times New Roman" w:hAnsi="Calibri Light" w:cs="Calibri Light"/>
                <w:lang w:val="bg-BG" w:eastAsia="bg-BG"/>
              </w:rPr>
              <w:t>í</w:t>
            </w:r>
            <w:proofErr w:type="spellStart"/>
            <w:r w:rsidR="001E629F" w:rsidRPr="001E629F">
              <w:rPr>
                <w:rFonts w:ascii="Calibri Light" w:eastAsia="Times New Roman" w:hAnsi="Calibri Light" w:cs="Calibri Light"/>
                <w:lang w:val="es-ES" w:eastAsia="bg-BG"/>
              </w:rPr>
              <w:t>sticas</w:t>
            </w:r>
            <w:proofErr w:type="spellEnd"/>
            <w:r w:rsidR="001E629F" w:rsidRPr="001E629F">
              <w:rPr>
                <w:rFonts w:ascii="Calibri Light" w:eastAsia="Times New Roman" w:hAnsi="Calibri Light" w:cs="Calibri Light"/>
                <w:lang w:val="bg-BG" w:eastAsia="bg-BG"/>
              </w:rPr>
              <w:t xml:space="preserve"> </w:t>
            </w:r>
            <w:proofErr w:type="spellStart"/>
            <w:r w:rsidR="001E629F" w:rsidRPr="001E629F">
              <w:rPr>
                <w:rFonts w:ascii="Calibri Light" w:eastAsia="Times New Roman" w:hAnsi="Calibri Light" w:cs="Calibri Light"/>
                <w:lang w:val="es-ES" w:eastAsia="bg-BG"/>
              </w:rPr>
              <w:t>espec</w:t>
            </w:r>
            <w:proofErr w:type="spellEnd"/>
            <w:r w:rsidR="001E629F" w:rsidRPr="001E629F">
              <w:rPr>
                <w:rFonts w:ascii="Calibri Light" w:eastAsia="Times New Roman" w:hAnsi="Calibri Light" w:cs="Calibri Light"/>
                <w:lang w:val="bg-BG" w:eastAsia="bg-BG"/>
              </w:rPr>
              <w:t>í</w:t>
            </w:r>
            <w:r w:rsidR="001E629F" w:rsidRPr="001E629F">
              <w:rPr>
                <w:rFonts w:ascii="Calibri Light" w:eastAsia="Times New Roman" w:hAnsi="Calibri Light" w:cs="Calibri Light"/>
                <w:lang w:val="es-ES" w:eastAsia="bg-BG"/>
              </w:rPr>
              <w:t>ficas</w:t>
            </w:r>
            <w:r w:rsidR="001E629F" w:rsidRPr="001E629F">
              <w:rPr>
                <w:rFonts w:ascii="Calibri Light" w:eastAsia="Times New Roman" w:hAnsi="Calibri Light" w:cs="Calibri Light"/>
                <w:lang w:val="bg-BG" w:eastAsia="bg-BG"/>
              </w:rPr>
              <w:t xml:space="preserve"> </w:t>
            </w:r>
            <w:r w:rsidR="001E629F" w:rsidRPr="001E629F">
              <w:rPr>
                <w:rFonts w:ascii="Calibri Light" w:eastAsia="Times New Roman" w:hAnsi="Calibri Light" w:cs="Calibri Light"/>
                <w:lang w:val="es-ES" w:eastAsia="bg-BG"/>
              </w:rPr>
              <w:t>de</w:t>
            </w:r>
            <w:r w:rsidR="001E629F" w:rsidRPr="001E629F">
              <w:rPr>
                <w:rFonts w:ascii="Calibri Light" w:eastAsia="Times New Roman" w:hAnsi="Calibri Light" w:cs="Calibri Light"/>
                <w:lang w:val="bg-BG" w:eastAsia="bg-BG"/>
              </w:rPr>
              <w:t xml:space="preserve"> </w:t>
            </w:r>
            <w:r w:rsidR="001E629F" w:rsidRPr="001E629F">
              <w:rPr>
                <w:rFonts w:ascii="Calibri Light" w:eastAsia="Times New Roman" w:hAnsi="Calibri Light" w:cs="Calibri Light"/>
                <w:lang w:val="es-ES" w:eastAsia="bg-BG"/>
              </w:rPr>
              <w:t>los</w:t>
            </w:r>
            <w:r w:rsidR="001E629F" w:rsidRPr="001E629F">
              <w:rPr>
                <w:rFonts w:ascii="Calibri Light" w:eastAsia="Times New Roman" w:hAnsi="Calibri Light" w:cs="Calibri Light"/>
                <w:lang w:val="bg-BG" w:eastAsia="bg-BG"/>
              </w:rPr>
              <w:t xml:space="preserve"> métodos </w:t>
            </w:r>
            <w:r w:rsidR="001E629F" w:rsidRPr="001E629F">
              <w:rPr>
                <w:rFonts w:ascii="Calibri Light" w:eastAsia="Times New Roman" w:hAnsi="Calibri Light" w:cs="Calibri Light"/>
                <w:lang w:val="es-ES" w:eastAsia="bg-BG"/>
              </w:rPr>
              <w:t>de</w:t>
            </w:r>
            <w:r w:rsidR="001E629F" w:rsidRPr="001E629F">
              <w:rPr>
                <w:rFonts w:ascii="Calibri Light" w:eastAsia="Times New Roman" w:hAnsi="Calibri Light" w:cs="Calibri Light"/>
                <w:lang w:val="bg-BG" w:eastAsia="bg-BG"/>
              </w:rPr>
              <w:t xml:space="preserve"> </w:t>
            </w:r>
            <w:proofErr w:type="spellStart"/>
            <w:r w:rsidR="001E629F" w:rsidRPr="001E629F">
              <w:rPr>
                <w:rFonts w:ascii="Calibri Light" w:eastAsia="Times New Roman" w:hAnsi="Calibri Light" w:cs="Calibri Light"/>
                <w:lang w:val="es-ES" w:eastAsia="bg-BG"/>
              </w:rPr>
              <w:t>producci</w:t>
            </w:r>
            <w:proofErr w:type="spellEnd"/>
            <w:r w:rsidR="001E629F" w:rsidRPr="001E629F">
              <w:rPr>
                <w:rFonts w:ascii="Calibri Light" w:eastAsia="Times New Roman" w:hAnsi="Calibri Light" w:cs="Calibri Light"/>
                <w:lang w:val="bg-BG" w:eastAsia="bg-BG"/>
              </w:rPr>
              <w:t>ó</w:t>
            </w:r>
            <w:r w:rsidR="001E629F" w:rsidRPr="001E629F">
              <w:rPr>
                <w:rFonts w:ascii="Calibri Light" w:eastAsia="Times New Roman" w:hAnsi="Calibri Light" w:cs="Calibri Light"/>
                <w:lang w:val="es-ES" w:eastAsia="bg-BG"/>
              </w:rPr>
              <w:t>n</w:t>
            </w:r>
            <w:r w:rsidR="001E629F" w:rsidRPr="001E629F">
              <w:rPr>
                <w:rFonts w:ascii="Calibri Light" w:eastAsia="Times New Roman" w:hAnsi="Calibri Light" w:cs="Calibri Light"/>
                <w:lang w:val="bg-BG" w:eastAsia="bg-BG"/>
              </w:rPr>
              <w:t xml:space="preserve"> </w:t>
            </w:r>
            <w:proofErr w:type="spellStart"/>
            <w:r w:rsidR="001E629F" w:rsidRPr="001E629F">
              <w:rPr>
                <w:rFonts w:ascii="Calibri Light" w:eastAsia="Times New Roman" w:hAnsi="Calibri Light" w:cs="Calibri Light"/>
                <w:lang w:val="es-ES" w:eastAsia="bg-BG"/>
              </w:rPr>
              <w:t>agr</w:t>
            </w:r>
            <w:proofErr w:type="spellEnd"/>
            <w:r w:rsidR="001E629F" w:rsidRPr="001E629F">
              <w:rPr>
                <w:rFonts w:ascii="Calibri Light" w:eastAsia="Times New Roman" w:hAnsi="Calibri Light" w:cs="Calibri Light"/>
                <w:lang w:val="bg-BG" w:eastAsia="bg-BG"/>
              </w:rPr>
              <w:t>í</w:t>
            </w:r>
            <w:r w:rsidR="001E629F" w:rsidRPr="001E629F">
              <w:rPr>
                <w:rFonts w:ascii="Calibri Light" w:eastAsia="Times New Roman" w:hAnsi="Calibri Light" w:cs="Calibri Light"/>
                <w:lang w:val="es-ES" w:eastAsia="bg-BG"/>
              </w:rPr>
              <w:t>cola</w:t>
            </w:r>
            <w:r w:rsidR="001E629F" w:rsidRPr="001E629F">
              <w:rPr>
                <w:rFonts w:ascii="Calibri Light" w:eastAsia="Times New Roman" w:hAnsi="Calibri Light" w:cs="Calibri Light"/>
                <w:lang w:val="bg-BG" w:eastAsia="bg-BG"/>
              </w:rPr>
              <w:t xml:space="preserve"> </w:t>
            </w:r>
            <w:proofErr w:type="gramStart"/>
            <w:r w:rsidR="001E629F" w:rsidRPr="001E629F">
              <w:rPr>
                <w:rFonts w:ascii="Calibri Light" w:eastAsia="Times New Roman" w:hAnsi="Calibri Light" w:cs="Calibri Light"/>
                <w:lang w:val="es-ES" w:eastAsia="bg-BG"/>
              </w:rPr>
              <w:t>en</w:t>
            </w:r>
            <w:r w:rsidR="001E629F" w:rsidRPr="001E629F">
              <w:rPr>
                <w:rFonts w:ascii="Calibri Light" w:eastAsia="Times New Roman" w:hAnsi="Calibri Light" w:cs="Calibri Light"/>
                <w:lang w:val="bg-BG" w:eastAsia="bg-BG"/>
              </w:rPr>
              <w:t xml:space="preserve">  </w:t>
            </w:r>
            <w:r w:rsidR="001E629F" w:rsidRPr="001E629F">
              <w:rPr>
                <w:rFonts w:ascii="Calibri Light" w:eastAsia="Times New Roman" w:hAnsi="Calibri Light" w:cs="Calibri Light"/>
                <w:lang w:val="es-ES" w:eastAsia="bg-BG"/>
              </w:rPr>
              <w:t>la</w:t>
            </w:r>
            <w:proofErr w:type="gramEnd"/>
            <w:r w:rsidR="001E629F" w:rsidRPr="001E629F">
              <w:rPr>
                <w:rFonts w:ascii="Calibri Light" w:eastAsia="Times New Roman" w:hAnsi="Calibri Light" w:cs="Calibri Light"/>
                <w:lang w:val="bg-BG" w:eastAsia="bg-BG"/>
              </w:rPr>
              <w:t xml:space="preserve"> </w:t>
            </w:r>
            <w:proofErr w:type="spellStart"/>
            <w:r w:rsidR="001E629F" w:rsidRPr="001E629F">
              <w:rPr>
                <w:rFonts w:ascii="Calibri Light" w:eastAsia="Times New Roman" w:hAnsi="Calibri Light" w:cs="Calibri Light"/>
                <w:lang w:val="es-ES" w:eastAsia="bg-BG"/>
              </w:rPr>
              <w:t>Uni</w:t>
            </w:r>
            <w:proofErr w:type="spellEnd"/>
            <w:r w:rsidR="001E629F" w:rsidRPr="001E629F">
              <w:rPr>
                <w:rFonts w:ascii="Calibri Light" w:eastAsia="Times New Roman" w:hAnsi="Calibri Light" w:cs="Calibri Light"/>
                <w:lang w:val="bg-BG" w:eastAsia="bg-BG"/>
              </w:rPr>
              <w:t>ó</w:t>
            </w:r>
            <w:r w:rsidR="001E629F" w:rsidRPr="001E629F">
              <w:rPr>
                <w:rFonts w:ascii="Calibri Light" w:eastAsia="Times New Roman" w:hAnsi="Calibri Light" w:cs="Calibri Light"/>
                <w:lang w:val="es-ES" w:eastAsia="bg-BG"/>
              </w:rPr>
              <w:t>n</w:t>
            </w:r>
            <w:r w:rsidR="005602E1" w:rsidRPr="00305C15">
              <w:rPr>
                <w:rFonts w:ascii="Calibri Light" w:eastAsia="Times New Roman" w:hAnsi="Calibri Light" w:cs="Calibri Light"/>
                <w:lang w:val="bg-BG" w:eastAsia="bg-BG"/>
              </w:rPr>
              <w:t xml:space="preserve">, </w:t>
            </w:r>
            <w:r w:rsidR="001E629F" w:rsidRPr="001E629F">
              <w:rPr>
                <w:rFonts w:ascii="Calibri Light" w:eastAsia="Times New Roman" w:hAnsi="Calibri Light" w:cs="Calibri Light"/>
                <w:lang w:val="es-ES" w:eastAsia="bg-BG"/>
              </w:rPr>
              <w:t>particularmente</w:t>
            </w:r>
            <w:r w:rsidR="001E629F" w:rsidRPr="001E629F">
              <w:rPr>
                <w:rFonts w:ascii="Calibri Light" w:eastAsia="Times New Roman" w:hAnsi="Calibri Light" w:cs="Calibri Light"/>
                <w:lang w:val="bg-BG" w:eastAsia="bg-BG"/>
              </w:rPr>
              <w:t xml:space="preserve"> </w:t>
            </w:r>
            <w:r w:rsidR="001E629F" w:rsidRPr="001E629F">
              <w:rPr>
                <w:rFonts w:ascii="Calibri Light" w:eastAsia="Times New Roman" w:hAnsi="Calibri Light" w:cs="Calibri Light"/>
                <w:lang w:val="es-ES" w:eastAsia="bg-BG"/>
              </w:rPr>
              <w:t>en</w:t>
            </w:r>
            <w:r w:rsidR="001E629F" w:rsidRPr="001E629F">
              <w:rPr>
                <w:rFonts w:ascii="Calibri Light" w:eastAsia="Times New Roman" w:hAnsi="Calibri Light" w:cs="Calibri Light"/>
                <w:lang w:val="bg-BG" w:eastAsia="bg-BG"/>
              </w:rPr>
              <w:t xml:space="preserve"> </w:t>
            </w:r>
            <w:r w:rsidR="001E629F" w:rsidRPr="001E629F">
              <w:rPr>
                <w:rFonts w:ascii="Calibri Light" w:eastAsia="Times New Roman" w:hAnsi="Calibri Light" w:cs="Calibri Light"/>
                <w:lang w:val="es-ES" w:eastAsia="bg-BG"/>
              </w:rPr>
              <w:t>t</w:t>
            </w:r>
            <w:r w:rsidR="001E629F" w:rsidRPr="001E629F">
              <w:rPr>
                <w:rFonts w:ascii="Calibri Light" w:eastAsia="Times New Roman" w:hAnsi="Calibri Light" w:cs="Calibri Light"/>
                <w:lang w:val="bg-BG" w:eastAsia="bg-BG"/>
              </w:rPr>
              <w:t>é</w:t>
            </w:r>
            <w:proofErr w:type="spellStart"/>
            <w:r w:rsidR="001E629F" w:rsidRPr="001E629F">
              <w:rPr>
                <w:rFonts w:ascii="Calibri Light" w:eastAsia="Times New Roman" w:hAnsi="Calibri Light" w:cs="Calibri Light"/>
                <w:lang w:val="es-ES" w:eastAsia="bg-BG"/>
              </w:rPr>
              <w:t>rminos</w:t>
            </w:r>
            <w:proofErr w:type="spellEnd"/>
            <w:r w:rsidR="001E629F" w:rsidRPr="001E629F">
              <w:rPr>
                <w:rFonts w:ascii="Calibri Light" w:eastAsia="Times New Roman" w:hAnsi="Calibri Light" w:cs="Calibri Light"/>
                <w:lang w:val="bg-BG" w:eastAsia="bg-BG"/>
              </w:rPr>
              <w:t xml:space="preserve"> </w:t>
            </w:r>
            <w:r w:rsidR="001E629F" w:rsidRPr="001E629F">
              <w:rPr>
                <w:rFonts w:ascii="Calibri Light" w:eastAsia="Times New Roman" w:hAnsi="Calibri Light" w:cs="Calibri Light"/>
                <w:lang w:val="es-ES" w:eastAsia="bg-BG"/>
              </w:rPr>
              <w:t>de</w:t>
            </w:r>
            <w:r w:rsidR="001E629F" w:rsidRPr="001E629F">
              <w:rPr>
                <w:rFonts w:ascii="Calibri Light" w:eastAsia="Times New Roman" w:hAnsi="Calibri Light" w:cs="Calibri Light"/>
                <w:lang w:val="bg-BG" w:eastAsia="bg-BG"/>
              </w:rPr>
              <w:t xml:space="preserve"> </w:t>
            </w:r>
            <w:r w:rsidR="001E629F" w:rsidRPr="001E629F">
              <w:rPr>
                <w:rFonts w:ascii="Calibri Light" w:eastAsia="Times New Roman" w:hAnsi="Calibri Light" w:cs="Calibri Light"/>
                <w:lang w:val="es-ES" w:eastAsia="bg-BG"/>
              </w:rPr>
              <w:t>seguridad</w:t>
            </w:r>
            <w:r w:rsidR="001E629F" w:rsidRPr="001E629F">
              <w:rPr>
                <w:rFonts w:ascii="Calibri Light" w:eastAsia="Times New Roman" w:hAnsi="Calibri Light" w:cs="Calibri Light"/>
                <w:lang w:val="bg-BG" w:eastAsia="bg-BG"/>
              </w:rPr>
              <w:t xml:space="preserve"> </w:t>
            </w:r>
            <w:r w:rsidR="001E629F" w:rsidRPr="001E629F">
              <w:rPr>
                <w:rFonts w:ascii="Calibri Light" w:eastAsia="Times New Roman" w:hAnsi="Calibri Light" w:cs="Calibri Light"/>
                <w:lang w:val="es-ES" w:eastAsia="bg-BG"/>
              </w:rPr>
              <w:t>alimentaria</w:t>
            </w:r>
            <w:r w:rsidR="005602E1" w:rsidRPr="00305C15">
              <w:rPr>
                <w:rFonts w:ascii="Calibri Light" w:eastAsia="Times New Roman" w:hAnsi="Calibri Light" w:cs="Calibri Light"/>
                <w:lang w:val="bg-BG" w:eastAsia="bg-BG"/>
              </w:rPr>
              <w:t xml:space="preserve">, </w:t>
            </w:r>
            <w:r w:rsidR="001E629F">
              <w:rPr>
                <w:rFonts w:ascii="Calibri Light" w:eastAsia="Times New Roman" w:hAnsi="Calibri Light" w:cs="Calibri Light"/>
                <w:lang w:val="es-ES" w:eastAsia="bg-BG"/>
              </w:rPr>
              <w:t>trazabilidad</w:t>
            </w:r>
            <w:r w:rsidR="005602E1" w:rsidRPr="00305C15">
              <w:rPr>
                <w:rFonts w:ascii="Calibri Light" w:eastAsia="Times New Roman" w:hAnsi="Calibri Light" w:cs="Calibri Light"/>
                <w:lang w:val="bg-BG" w:eastAsia="bg-BG"/>
              </w:rPr>
              <w:t xml:space="preserve">, </w:t>
            </w:r>
            <w:r w:rsidR="001E629F">
              <w:rPr>
                <w:rFonts w:ascii="Calibri Light" w:eastAsia="Times New Roman" w:hAnsi="Calibri Light" w:cs="Calibri Light"/>
                <w:lang w:val="es-ES" w:eastAsia="bg-BG"/>
              </w:rPr>
              <w:t>autenticidad</w:t>
            </w:r>
            <w:r w:rsidR="005602E1" w:rsidRPr="00305C15">
              <w:rPr>
                <w:rFonts w:ascii="Calibri Light" w:eastAsia="Times New Roman" w:hAnsi="Calibri Light" w:cs="Calibri Light"/>
                <w:lang w:val="bg-BG" w:eastAsia="bg-BG"/>
              </w:rPr>
              <w:t xml:space="preserve">, </w:t>
            </w:r>
            <w:r w:rsidR="001E629F">
              <w:rPr>
                <w:rFonts w:ascii="Calibri Light" w:eastAsia="Times New Roman" w:hAnsi="Calibri Light" w:cs="Calibri Light"/>
                <w:lang w:val="es-ES" w:eastAsia="bg-BG"/>
              </w:rPr>
              <w:t>etiquetado</w:t>
            </w:r>
            <w:r w:rsidR="005602E1" w:rsidRPr="00305C15">
              <w:rPr>
                <w:rFonts w:ascii="Calibri Light" w:eastAsia="Times New Roman" w:hAnsi="Calibri Light" w:cs="Calibri Light"/>
                <w:lang w:val="bg-BG" w:eastAsia="bg-BG"/>
              </w:rPr>
              <w:t xml:space="preserve">, </w:t>
            </w:r>
            <w:r w:rsidR="001E629F">
              <w:rPr>
                <w:rFonts w:ascii="Calibri Light" w:eastAsia="Times New Roman" w:hAnsi="Calibri Light" w:cs="Calibri Light"/>
                <w:lang w:val="es-ES" w:eastAsia="bg-BG"/>
              </w:rPr>
              <w:t>aspectos</w:t>
            </w:r>
            <w:r w:rsidR="001E629F" w:rsidRPr="001E629F">
              <w:rPr>
                <w:rFonts w:ascii="Calibri Light" w:eastAsia="Times New Roman" w:hAnsi="Calibri Light" w:cs="Calibri Light"/>
                <w:lang w:val="bg-BG" w:eastAsia="bg-BG"/>
              </w:rPr>
              <w:t xml:space="preserve"> </w:t>
            </w:r>
            <w:r w:rsidR="001E629F">
              <w:rPr>
                <w:rFonts w:ascii="Calibri Light" w:eastAsia="Times New Roman" w:hAnsi="Calibri Light" w:cs="Calibri Light"/>
                <w:lang w:val="es-ES" w:eastAsia="bg-BG"/>
              </w:rPr>
              <w:t>nutricionales</w:t>
            </w:r>
            <w:r w:rsidR="001E629F" w:rsidRPr="001E629F">
              <w:rPr>
                <w:rFonts w:ascii="Calibri Light" w:eastAsia="Times New Roman" w:hAnsi="Calibri Light" w:cs="Calibri Light"/>
                <w:lang w:val="bg-BG" w:eastAsia="bg-BG"/>
              </w:rPr>
              <w:t xml:space="preserve"> </w:t>
            </w:r>
            <w:r w:rsidR="001E629F">
              <w:rPr>
                <w:rFonts w:ascii="Calibri Light" w:eastAsia="Times New Roman" w:hAnsi="Calibri Light" w:cs="Calibri Light"/>
                <w:lang w:val="es-ES" w:eastAsia="bg-BG"/>
              </w:rPr>
              <w:t>y sanitarios</w:t>
            </w:r>
            <w:r w:rsidR="005602E1" w:rsidRPr="00305C15">
              <w:rPr>
                <w:rFonts w:ascii="Calibri Light" w:eastAsia="Times New Roman" w:hAnsi="Calibri Light" w:cs="Calibri Light"/>
                <w:lang w:val="bg-BG" w:eastAsia="bg-BG"/>
              </w:rPr>
              <w:t xml:space="preserve">, </w:t>
            </w:r>
            <w:r w:rsidR="001E629F">
              <w:rPr>
                <w:rFonts w:ascii="Calibri Light" w:eastAsia="Times New Roman" w:hAnsi="Calibri Light" w:cs="Calibri Light"/>
                <w:lang w:val="es-ES" w:eastAsia="bg-BG"/>
              </w:rPr>
              <w:t>bienestar de los animales</w:t>
            </w:r>
            <w:r w:rsidR="005602E1" w:rsidRPr="00305C15">
              <w:rPr>
                <w:rFonts w:ascii="Calibri Light" w:eastAsia="Times New Roman" w:hAnsi="Calibri Light" w:cs="Calibri Light"/>
                <w:lang w:val="bg-BG" w:eastAsia="bg-BG"/>
              </w:rPr>
              <w:t xml:space="preserve">, </w:t>
            </w:r>
            <w:r w:rsidR="001E629F">
              <w:rPr>
                <w:rFonts w:ascii="Calibri Light" w:eastAsia="Times New Roman" w:hAnsi="Calibri Light" w:cs="Calibri Light"/>
                <w:lang w:val="es-ES" w:eastAsia="bg-BG"/>
              </w:rPr>
              <w:t>respeto con el medio ambiente y sostenibilidad</w:t>
            </w:r>
            <w:r w:rsidR="005602E1" w:rsidRPr="00305C15">
              <w:rPr>
                <w:rFonts w:ascii="Calibri Light" w:eastAsia="Times New Roman" w:hAnsi="Calibri Light" w:cs="Calibri Light"/>
                <w:lang w:val="bg-BG" w:eastAsia="bg-BG"/>
              </w:rPr>
              <w:t xml:space="preserve">, </w:t>
            </w:r>
            <w:r w:rsidR="001E629F">
              <w:rPr>
                <w:rFonts w:ascii="Calibri Light" w:eastAsia="Times New Roman" w:hAnsi="Calibri Light" w:cs="Calibri Light"/>
                <w:lang w:val="es-ES" w:eastAsia="bg-BG"/>
              </w:rPr>
              <w:t>así como las características de los productos agrícolas y alimentarios</w:t>
            </w:r>
            <w:r w:rsidR="005602E1" w:rsidRPr="00305C15">
              <w:rPr>
                <w:rFonts w:ascii="Calibri Light" w:eastAsia="Times New Roman" w:hAnsi="Calibri Light" w:cs="Calibri Light"/>
                <w:lang w:val="bg-BG" w:eastAsia="bg-BG"/>
              </w:rPr>
              <w:t xml:space="preserve">, </w:t>
            </w:r>
            <w:r w:rsidR="001E629F">
              <w:rPr>
                <w:rFonts w:ascii="Calibri Light" w:eastAsia="Times New Roman" w:hAnsi="Calibri Light" w:cs="Calibri Light"/>
                <w:lang w:val="es-ES" w:eastAsia="bg-BG"/>
              </w:rPr>
              <w:t>particularmente en lo que se refiere a su calidad, sabor, diversidad o tradiciones</w:t>
            </w:r>
            <w:r w:rsidR="005602E1" w:rsidRPr="00305C15">
              <w:rPr>
                <w:rFonts w:ascii="Calibri Light" w:eastAsia="Times New Roman" w:hAnsi="Calibri Light" w:cs="Calibri Light"/>
                <w:lang w:val="bg-BG" w:eastAsia="bg-BG"/>
              </w:rPr>
              <w:t>;</w:t>
            </w:r>
          </w:p>
          <w:p w14:paraId="07494012" w14:textId="29EB98F7" w:rsidR="005602E1" w:rsidRPr="00305C15" w:rsidRDefault="00E00CBB" w:rsidP="00305C15">
            <w:pPr>
              <w:numPr>
                <w:ilvl w:val="0"/>
                <w:numId w:val="14"/>
              </w:numPr>
              <w:shd w:val="clear" w:color="auto" w:fill="FFFFFF"/>
              <w:spacing w:after="120" w:line="240" w:lineRule="auto"/>
              <w:jc w:val="both"/>
              <w:rPr>
                <w:rFonts w:ascii="Calibri Light" w:eastAsia="Times New Roman" w:hAnsi="Calibri Light" w:cs="Calibri Light"/>
                <w:lang w:val="bg-BG" w:eastAsia="bg-BG"/>
              </w:rPr>
            </w:pPr>
            <w:r>
              <w:rPr>
                <w:rFonts w:ascii="Calibri Light" w:eastAsia="Times New Roman" w:hAnsi="Calibri Light" w:cs="Calibri Light"/>
                <w:lang w:val="es-ES" w:eastAsia="bg-BG"/>
              </w:rPr>
              <w:t>Dar a conocer la autenticidad de las denominaciones de origen protegido europeas, las indicaciones geográficas protegidas y las especialidades tradicionales garantizadas</w:t>
            </w:r>
            <w:r w:rsidR="005602E1" w:rsidRPr="00305C15">
              <w:rPr>
                <w:rFonts w:ascii="Calibri Light" w:eastAsia="Times New Roman" w:hAnsi="Calibri Light" w:cs="Calibri Light"/>
                <w:lang w:val="bg-BG" w:eastAsia="bg-BG"/>
              </w:rPr>
              <w:t>.</w:t>
            </w:r>
          </w:p>
          <w:p w14:paraId="202BAD96" w14:textId="2ECF343E" w:rsidR="005602E1" w:rsidRPr="00305C15" w:rsidRDefault="00E00CBB" w:rsidP="00305C15">
            <w:pPr>
              <w:shd w:val="clear" w:color="auto" w:fill="FFFFFF"/>
              <w:spacing w:after="120" w:line="240" w:lineRule="auto"/>
              <w:jc w:val="both"/>
              <w:rPr>
                <w:rFonts w:ascii="Calibri Light" w:eastAsia="Times New Roman" w:hAnsi="Calibri Light" w:cs="Calibri Light"/>
                <w:lang w:val="bg-BG" w:eastAsia="bg-BG"/>
              </w:rPr>
            </w:pPr>
            <w:r>
              <w:rPr>
                <w:rFonts w:ascii="Calibri Light" w:eastAsia="Times New Roman" w:hAnsi="Calibri Light" w:cs="Calibri Light"/>
                <w:lang w:val="es-ES" w:eastAsia="bg-BG"/>
              </w:rPr>
              <w:t>Las campañas de promoción de los productos agrícolas de la UE están diseñadas para abrir nuevas oportunidades de mercado para los agricultores de la UE y la industria alimentaria en general, así como para ayudarles a desarrollar su negocio actual</w:t>
            </w:r>
            <w:r w:rsidR="005602E1" w:rsidRPr="00305C15">
              <w:rPr>
                <w:rFonts w:ascii="Calibri Light" w:eastAsia="Times New Roman" w:hAnsi="Calibri Light" w:cs="Calibri Light"/>
                <w:lang w:val="bg-BG" w:eastAsia="bg-BG"/>
              </w:rPr>
              <w:t>.</w:t>
            </w:r>
          </w:p>
          <w:p w14:paraId="46AF0C10" w14:textId="60A5D8C9" w:rsidR="005602E1" w:rsidRPr="00305C15" w:rsidRDefault="00E00CBB" w:rsidP="00305C15">
            <w:pPr>
              <w:shd w:val="clear" w:color="auto" w:fill="FFFFFF"/>
              <w:spacing w:after="120" w:line="240" w:lineRule="auto"/>
              <w:jc w:val="both"/>
              <w:rPr>
                <w:rFonts w:ascii="Calibri Light" w:eastAsia="Times New Roman" w:hAnsi="Calibri Light" w:cs="Calibri Light"/>
                <w:lang w:val="bg-BG" w:eastAsia="bg-BG"/>
              </w:rPr>
            </w:pPr>
            <w:r>
              <w:rPr>
                <w:rFonts w:ascii="Calibri Light" w:eastAsia="Times New Roman" w:hAnsi="Calibri Light" w:cs="Calibri Light"/>
                <w:lang w:val="es-ES" w:eastAsia="bg-BG"/>
              </w:rPr>
              <w:t>Hay dos tipos de acciones de promoción</w:t>
            </w:r>
            <w:r w:rsidR="005602E1" w:rsidRPr="00305C15">
              <w:rPr>
                <w:rFonts w:ascii="Calibri Light" w:eastAsia="Times New Roman" w:hAnsi="Calibri Light" w:cs="Calibri Light"/>
                <w:lang w:val="bg-BG" w:eastAsia="bg-BG"/>
              </w:rPr>
              <w:t>:</w:t>
            </w:r>
          </w:p>
          <w:p w14:paraId="446EA0F9" w14:textId="2695C8B1" w:rsidR="005602E1" w:rsidRPr="00305C15" w:rsidRDefault="004E2C6C" w:rsidP="00305C15">
            <w:pPr>
              <w:numPr>
                <w:ilvl w:val="0"/>
                <w:numId w:val="12"/>
              </w:numPr>
              <w:shd w:val="clear" w:color="auto" w:fill="FFFFFF"/>
              <w:spacing w:after="120" w:line="240" w:lineRule="auto"/>
              <w:jc w:val="both"/>
              <w:rPr>
                <w:rFonts w:ascii="Calibri Light" w:eastAsia="Times New Roman" w:hAnsi="Calibri Light" w:cs="Calibri Light"/>
                <w:lang w:val="bg-BG" w:eastAsia="bg-BG"/>
              </w:rPr>
            </w:pPr>
            <w:r>
              <w:rPr>
                <w:rFonts w:ascii="Calibri Light" w:eastAsia="Times New Roman" w:hAnsi="Calibri Light" w:cs="Calibri Light"/>
                <w:lang w:val="es-ES" w:eastAsia="bg-BG"/>
              </w:rPr>
              <w:t xml:space="preserve">Las dirigidas por asociaciones comerciales o </w:t>
            </w:r>
            <w:proofErr w:type="spellStart"/>
            <w:r w:rsidR="006417E9">
              <w:rPr>
                <w:rFonts w:ascii="Calibri Light" w:eastAsia="Times New Roman" w:hAnsi="Calibri Light" w:cs="Calibri Light"/>
                <w:lang w:val="es-ES" w:eastAsia="bg-BG"/>
              </w:rPr>
              <w:t>intercomerciales</w:t>
            </w:r>
            <w:proofErr w:type="spellEnd"/>
            <w:r>
              <w:rPr>
                <w:rFonts w:ascii="Calibri Light" w:eastAsia="Times New Roman" w:hAnsi="Calibri Light" w:cs="Calibri Light"/>
                <w:lang w:val="es-ES" w:eastAsia="bg-BG"/>
              </w:rPr>
              <w:t xml:space="preserve"> europeas y cofinanciadas por la UE</w:t>
            </w:r>
            <w:r w:rsidR="005602E1" w:rsidRPr="00305C15">
              <w:rPr>
                <w:rFonts w:ascii="Calibri Light" w:eastAsia="Times New Roman" w:hAnsi="Calibri Light" w:cs="Calibri Light"/>
                <w:lang w:val="bg-BG" w:eastAsia="bg-BG"/>
              </w:rPr>
              <w:t>;</w:t>
            </w:r>
          </w:p>
          <w:p w14:paraId="63223E28" w14:textId="5478EDAC" w:rsidR="005602E1" w:rsidRDefault="002B19FE" w:rsidP="00305C15">
            <w:pPr>
              <w:numPr>
                <w:ilvl w:val="0"/>
                <w:numId w:val="12"/>
              </w:numPr>
              <w:shd w:val="clear" w:color="auto" w:fill="FFFFFF"/>
              <w:spacing w:after="120" w:line="240" w:lineRule="auto"/>
              <w:jc w:val="both"/>
              <w:rPr>
                <w:rFonts w:ascii="Calibri Light" w:eastAsia="Times New Roman" w:hAnsi="Calibri Light" w:cs="Calibri Light"/>
                <w:lang w:val="bg-BG" w:eastAsia="bg-BG"/>
              </w:rPr>
            </w:pPr>
            <w:r w:rsidRPr="002B19FE">
              <w:rPr>
                <w:rFonts w:ascii="Calibri Light" w:eastAsia="Times New Roman" w:hAnsi="Calibri Light" w:cs="Calibri Light"/>
                <w:lang w:val="es-ES" w:eastAsia="bg-BG"/>
              </w:rPr>
              <w:t>Las</w:t>
            </w:r>
            <w:r w:rsidRPr="002B19FE">
              <w:rPr>
                <w:rFonts w:ascii="Calibri Light" w:eastAsia="Times New Roman" w:hAnsi="Calibri Light" w:cs="Calibri Light"/>
                <w:lang w:val="bg-BG" w:eastAsia="bg-BG"/>
              </w:rPr>
              <w:t xml:space="preserve"> </w:t>
            </w:r>
            <w:r w:rsidRPr="002B19FE">
              <w:rPr>
                <w:rFonts w:ascii="Calibri Light" w:eastAsia="Times New Roman" w:hAnsi="Calibri Light" w:cs="Calibri Light"/>
                <w:lang w:val="es-ES" w:eastAsia="bg-BG"/>
              </w:rPr>
              <w:t>gestionadas</w:t>
            </w:r>
            <w:r w:rsidRPr="002B19FE">
              <w:rPr>
                <w:rFonts w:ascii="Calibri Light" w:eastAsia="Times New Roman" w:hAnsi="Calibri Light" w:cs="Calibri Light"/>
                <w:lang w:val="bg-BG" w:eastAsia="bg-BG"/>
              </w:rPr>
              <w:t xml:space="preserve"> </w:t>
            </w:r>
            <w:r w:rsidRPr="002B19FE">
              <w:rPr>
                <w:rFonts w:ascii="Calibri Light" w:eastAsia="Times New Roman" w:hAnsi="Calibri Light" w:cs="Calibri Light"/>
                <w:lang w:val="es-ES" w:eastAsia="bg-BG"/>
              </w:rPr>
              <w:t>directamente</w:t>
            </w:r>
            <w:r w:rsidRPr="002B19FE">
              <w:rPr>
                <w:rFonts w:ascii="Calibri Light" w:eastAsia="Times New Roman" w:hAnsi="Calibri Light" w:cs="Calibri Light"/>
                <w:lang w:val="bg-BG" w:eastAsia="bg-BG"/>
              </w:rPr>
              <w:t xml:space="preserve"> </w:t>
            </w:r>
            <w:r w:rsidRPr="002B19FE">
              <w:rPr>
                <w:rFonts w:ascii="Calibri Light" w:eastAsia="Times New Roman" w:hAnsi="Calibri Light" w:cs="Calibri Light"/>
                <w:lang w:val="es-ES" w:eastAsia="bg-BG"/>
              </w:rPr>
              <w:t>por</w:t>
            </w:r>
            <w:r w:rsidRPr="002B19FE">
              <w:rPr>
                <w:rFonts w:ascii="Calibri Light" w:eastAsia="Times New Roman" w:hAnsi="Calibri Light" w:cs="Calibri Light"/>
                <w:lang w:val="bg-BG" w:eastAsia="bg-BG"/>
              </w:rPr>
              <w:t xml:space="preserve"> </w:t>
            </w:r>
            <w:r w:rsidRPr="002B19FE">
              <w:rPr>
                <w:rFonts w:ascii="Calibri Light" w:eastAsia="Times New Roman" w:hAnsi="Calibri Light" w:cs="Calibri Light"/>
                <w:lang w:val="es-ES" w:eastAsia="bg-BG"/>
              </w:rPr>
              <w:t>la</w:t>
            </w:r>
            <w:r w:rsidRPr="002B19FE">
              <w:rPr>
                <w:rFonts w:ascii="Calibri Light" w:eastAsia="Times New Roman" w:hAnsi="Calibri Light" w:cs="Calibri Light"/>
                <w:lang w:val="bg-BG" w:eastAsia="bg-BG"/>
              </w:rPr>
              <w:t xml:space="preserve"> </w:t>
            </w:r>
            <w:r w:rsidRPr="002B19FE">
              <w:rPr>
                <w:rFonts w:ascii="Calibri Light" w:eastAsia="Times New Roman" w:hAnsi="Calibri Light" w:cs="Calibri Light"/>
                <w:lang w:val="es-ES" w:eastAsia="bg-BG"/>
              </w:rPr>
              <w:t>propia</w:t>
            </w:r>
            <w:r w:rsidRPr="002B19FE">
              <w:rPr>
                <w:rFonts w:ascii="Calibri Light" w:eastAsia="Times New Roman" w:hAnsi="Calibri Light" w:cs="Calibri Light"/>
                <w:lang w:val="bg-BG" w:eastAsia="bg-BG"/>
              </w:rPr>
              <w:t xml:space="preserve"> </w:t>
            </w:r>
            <w:r w:rsidRPr="002B19FE">
              <w:rPr>
                <w:rFonts w:ascii="Calibri Light" w:eastAsia="Times New Roman" w:hAnsi="Calibri Light" w:cs="Calibri Light"/>
                <w:lang w:val="es-ES" w:eastAsia="bg-BG"/>
              </w:rPr>
              <w:t>UE</w:t>
            </w:r>
            <w:r w:rsidR="005602E1" w:rsidRPr="00305C15">
              <w:rPr>
                <w:rFonts w:ascii="Calibri Light" w:eastAsia="Times New Roman" w:hAnsi="Calibri Light" w:cs="Calibri Light"/>
                <w:lang w:val="bg-BG" w:eastAsia="bg-BG"/>
              </w:rPr>
              <w:t xml:space="preserve">, </w:t>
            </w:r>
            <w:r w:rsidRPr="002B19FE">
              <w:rPr>
                <w:rFonts w:ascii="Calibri Light" w:eastAsia="Times New Roman" w:hAnsi="Calibri Light" w:cs="Calibri Light"/>
                <w:lang w:val="es-ES" w:eastAsia="bg-BG"/>
              </w:rPr>
              <w:t>como</w:t>
            </w:r>
            <w:r w:rsidRPr="002B19FE">
              <w:rPr>
                <w:rFonts w:ascii="Calibri Light" w:eastAsia="Times New Roman" w:hAnsi="Calibri Light" w:cs="Calibri Light"/>
                <w:lang w:val="bg-BG" w:eastAsia="bg-BG"/>
              </w:rPr>
              <w:t xml:space="preserve"> </w:t>
            </w:r>
            <w:r w:rsidRPr="002B19FE">
              <w:rPr>
                <w:rFonts w:ascii="Calibri Light" w:eastAsia="Times New Roman" w:hAnsi="Calibri Light" w:cs="Calibri Light"/>
                <w:lang w:val="es-ES" w:eastAsia="bg-BG"/>
              </w:rPr>
              <w:t>las</w:t>
            </w:r>
            <w:r w:rsidRPr="002B19FE">
              <w:rPr>
                <w:rFonts w:ascii="Calibri Light" w:eastAsia="Times New Roman" w:hAnsi="Calibri Light" w:cs="Calibri Light"/>
                <w:lang w:val="bg-BG" w:eastAsia="bg-BG"/>
              </w:rPr>
              <w:t xml:space="preserve"> </w:t>
            </w:r>
            <w:r w:rsidRPr="002B19FE">
              <w:rPr>
                <w:rFonts w:ascii="Calibri Light" w:eastAsia="Times New Roman" w:hAnsi="Calibri Light" w:cs="Calibri Light"/>
                <w:lang w:val="es-ES" w:eastAsia="bg-BG"/>
              </w:rPr>
              <w:t>ofensivas</w:t>
            </w:r>
            <w:r w:rsidRPr="002B19FE">
              <w:rPr>
                <w:rFonts w:ascii="Calibri Light" w:eastAsia="Times New Roman" w:hAnsi="Calibri Light" w:cs="Calibri Light"/>
                <w:lang w:val="bg-BG" w:eastAsia="bg-BG"/>
              </w:rPr>
              <w:t xml:space="preserve"> </w:t>
            </w:r>
            <w:proofErr w:type="spellStart"/>
            <w:r w:rsidRPr="002B19FE">
              <w:rPr>
                <w:rFonts w:ascii="Calibri Light" w:eastAsia="Times New Roman" w:hAnsi="Calibri Light" w:cs="Calibri Light"/>
                <w:lang w:val="es-ES" w:eastAsia="bg-BG"/>
              </w:rPr>
              <w:t>diplom</w:t>
            </w:r>
            <w:proofErr w:type="spellEnd"/>
            <w:r w:rsidRPr="002B19FE">
              <w:rPr>
                <w:rFonts w:ascii="Calibri Light" w:eastAsia="Times New Roman" w:hAnsi="Calibri Light" w:cs="Calibri Light"/>
                <w:lang w:val="bg-BG" w:eastAsia="bg-BG"/>
              </w:rPr>
              <w:t>á</w:t>
            </w:r>
            <w:r w:rsidRPr="002B19FE">
              <w:rPr>
                <w:rFonts w:ascii="Calibri Light" w:eastAsia="Times New Roman" w:hAnsi="Calibri Light" w:cs="Calibri Light"/>
                <w:lang w:val="es-ES" w:eastAsia="bg-BG"/>
              </w:rPr>
              <w:t>ticas</w:t>
            </w:r>
            <w:r w:rsidRPr="002B19FE">
              <w:rPr>
                <w:rFonts w:ascii="Calibri Light" w:eastAsia="Times New Roman" w:hAnsi="Calibri Light" w:cs="Calibri Light"/>
                <w:lang w:val="bg-BG" w:eastAsia="bg-BG"/>
              </w:rPr>
              <w:t xml:space="preserve"> </w:t>
            </w:r>
            <w:r w:rsidR="00707487">
              <w:rPr>
                <w:rFonts w:ascii="Calibri Light" w:eastAsia="Times New Roman" w:hAnsi="Calibri Light" w:cs="Calibri Light"/>
                <w:lang w:val="es-ES" w:eastAsia="bg-BG"/>
              </w:rPr>
              <w:t>de los</w:t>
            </w:r>
            <w:r w:rsidRPr="002B19FE">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Comisario</w:t>
            </w:r>
            <w:r w:rsidR="00707487">
              <w:rPr>
                <w:rFonts w:ascii="Calibri Light" w:eastAsia="Times New Roman" w:hAnsi="Calibri Light" w:cs="Calibri Light"/>
                <w:lang w:val="es-ES" w:eastAsia="bg-BG"/>
              </w:rPr>
              <w:t>s</w:t>
            </w:r>
            <w:r w:rsidRPr="002B19FE">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en</w:t>
            </w:r>
            <w:r w:rsidRPr="002B19FE">
              <w:rPr>
                <w:rFonts w:ascii="Calibri Light" w:eastAsia="Times New Roman" w:hAnsi="Calibri Light" w:cs="Calibri Light"/>
                <w:lang w:val="bg-BG" w:eastAsia="bg-BG"/>
              </w:rPr>
              <w:t xml:space="preserve"> </w:t>
            </w:r>
            <w:proofErr w:type="spellStart"/>
            <w:r>
              <w:rPr>
                <w:rFonts w:ascii="Calibri Light" w:eastAsia="Times New Roman" w:hAnsi="Calibri Light" w:cs="Calibri Light"/>
                <w:lang w:val="es-ES" w:eastAsia="bg-BG"/>
              </w:rPr>
              <w:t>pa</w:t>
            </w:r>
            <w:proofErr w:type="spellEnd"/>
            <w:r w:rsidRPr="002B19FE">
              <w:rPr>
                <w:rFonts w:ascii="Calibri Light" w:eastAsia="Times New Roman" w:hAnsi="Calibri Light" w:cs="Calibri Light"/>
                <w:lang w:val="bg-BG" w:eastAsia="bg-BG"/>
              </w:rPr>
              <w:t>í</w:t>
            </w:r>
            <w:proofErr w:type="spellStart"/>
            <w:r>
              <w:rPr>
                <w:rFonts w:ascii="Calibri Light" w:eastAsia="Times New Roman" w:hAnsi="Calibri Light" w:cs="Calibri Light"/>
                <w:lang w:val="es-ES" w:eastAsia="bg-BG"/>
              </w:rPr>
              <w:t>ses</w:t>
            </w:r>
            <w:proofErr w:type="spellEnd"/>
            <w:r w:rsidRPr="002B19FE">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no</w:t>
            </w:r>
            <w:r w:rsidRPr="002B19FE">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comunitarios</w:t>
            </w:r>
            <w:r w:rsidRPr="002B19FE">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para</w:t>
            </w:r>
            <w:r w:rsidRPr="002B19FE">
              <w:rPr>
                <w:rFonts w:ascii="Calibri Light" w:eastAsia="Times New Roman" w:hAnsi="Calibri Light" w:cs="Calibri Light"/>
                <w:lang w:val="bg-BG" w:eastAsia="bg-BG"/>
              </w:rPr>
              <w:t xml:space="preserve"> </w:t>
            </w:r>
            <w:r>
              <w:rPr>
                <w:rFonts w:ascii="Calibri Light" w:eastAsia="Times New Roman" w:hAnsi="Calibri Light" w:cs="Calibri Light"/>
                <w:lang w:val="es-ES" w:eastAsia="bg-BG"/>
              </w:rPr>
              <w:t>desarrollar el comercio agroalimentario, o</w:t>
            </w:r>
            <w:r w:rsidR="00066ACC">
              <w:rPr>
                <w:rFonts w:ascii="Calibri Light" w:eastAsia="Times New Roman" w:hAnsi="Calibri Light" w:cs="Calibri Light"/>
                <w:lang w:val="es-ES" w:eastAsia="bg-BG"/>
              </w:rPr>
              <w:t xml:space="preserve"> la participación en ferias y campañas de comunicación</w:t>
            </w:r>
            <w:r w:rsidR="005602E1" w:rsidRPr="00305C15">
              <w:rPr>
                <w:rFonts w:ascii="Calibri Light" w:eastAsia="Times New Roman" w:hAnsi="Calibri Light" w:cs="Calibri Light"/>
                <w:lang w:val="bg-BG" w:eastAsia="bg-BG"/>
              </w:rPr>
              <w:t>​.</w:t>
            </w:r>
          </w:p>
          <w:p w14:paraId="3E42C58A" w14:textId="77777777" w:rsidR="00685D7B" w:rsidRPr="00305C15" w:rsidRDefault="00685D7B" w:rsidP="00685D7B">
            <w:pPr>
              <w:shd w:val="clear" w:color="auto" w:fill="FFFFFF"/>
              <w:spacing w:after="120" w:line="240" w:lineRule="auto"/>
              <w:ind w:left="720"/>
              <w:jc w:val="both"/>
              <w:rPr>
                <w:rFonts w:ascii="Calibri Light" w:eastAsia="Times New Roman" w:hAnsi="Calibri Light" w:cs="Calibri Light"/>
                <w:lang w:val="bg-BG" w:eastAsia="bg-BG"/>
              </w:rPr>
            </w:pPr>
          </w:p>
          <w:p w14:paraId="33B76C3C" w14:textId="1B52D9C4" w:rsidR="005602E1" w:rsidRPr="00305C15" w:rsidRDefault="00685D7B" w:rsidP="00305C15">
            <w:pPr>
              <w:shd w:val="clear" w:color="auto" w:fill="FFFFFF"/>
              <w:spacing w:after="120" w:line="240" w:lineRule="auto"/>
              <w:jc w:val="both"/>
              <w:rPr>
                <w:rFonts w:ascii="Calibri Light" w:eastAsia="Times New Roman" w:hAnsi="Calibri Light" w:cs="Calibri Light"/>
                <w:lang w:val="bg-BG" w:eastAsia="bg-BG"/>
              </w:rPr>
            </w:pPr>
            <w:r>
              <w:rPr>
                <w:rFonts w:ascii="Calibri Light" w:eastAsia="Times New Roman" w:hAnsi="Calibri Light" w:cs="Calibri Light"/>
                <w:lang w:val="es-ES" w:eastAsia="bg-BG"/>
              </w:rPr>
              <w:t>Las normas de la política de promoción establecen cómo puede utilizarse la financiación de la UE para iniciativas de información y promoción tanto en los países de la UE como en los de fuera de ella</w:t>
            </w:r>
            <w:r w:rsidR="005602E1" w:rsidRPr="00305C15">
              <w:rPr>
                <w:rFonts w:ascii="Calibri Light" w:eastAsia="Times New Roman" w:hAnsi="Calibri Light" w:cs="Calibri Light"/>
                <w:lang w:val="bg-BG" w:eastAsia="bg-BG"/>
              </w:rPr>
              <w:t>. </w:t>
            </w:r>
          </w:p>
          <w:p w14:paraId="33752A82" w14:textId="77777777" w:rsidR="000231CF" w:rsidRPr="00305C15" w:rsidRDefault="000231CF" w:rsidP="00305C15">
            <w:pPr>
              <w:spacing w:after="120" w:line="240" w:lineRule="auto"/>
              <w:ind w:left="142"/>
              <w:jc w:val="both"/>
              <w:rPr>
                <w:rFonts w:ascii="Calibri Light" w:hAnsi="Calibri Light" w:cs="Calibri Light"/>
                <w:lang w:val="bg-BG"/>
              </w:rPr>
            </w:pPr>
          </w:p>
          <w:p w14:paraId="5D6213F3" w14:textId="70BEF1D0" w:rsidR="00517970" w:rsidRPr="0051373C" w:rsidRDefault="0051373C" w:rsidP="00305C15">
            <w:pPr>
              <w:pStyle w:val="Ttulo2"/>
              <w:numPr>
                <w:ilvl w:val="1"/>
                <w:numId w:val="28"/>
              </w:numPr>
              <w:jc w:val="both"/>
              <w:rPr>
                <w:rFonts w:cs="Calibri Light"/>
                <w:sz w:val="22"/>
                <w:szCs w:val="22"/>
                <w:lang w:val="es-ES"/>
              </w:rPr>
            </w:pPr>
            <w:bookmarkStart w:id="6" w:name="_Toc93658254"/>
            <w:r w:rsidRPr="0051373C">
              <w:rPr>
                <w:rFonts w:cs="Calibri Light"/>
                <w:sz w:val="22"/>
                <w:szCs w:val="22"/>
                <w:lang w:val="es-ES"/>
              </w:rPr>
              <w:t>Nombre de la unidad</w:t>
            </w:r>
            <w:r w:rsidR="00517970" w:rsidRPr="0051373C">
              <w:rPr>
                <w:rFonts w:cs="Calibri Light"/>
                <w:sz w:val="22"/>
                <w:szCs w:val="22"/>
                <w:lang w:val="es-ES"/>
              </w:rPr>
              <w:t>:</w:t>
            </w:r>
            <w:r w:rsidR="00517970" w:rsidRPr="00392FD7">
              <w:rPr>
                <w:rFonts w:cs="Calibri Light"/>
                <w:sz w:val="22"/>
                <w:szCs w:val="22"/>
                <w:lang w:val="es-ES"/>
              </w:rPr>
              <w:t xml:space="preserve"> </w:t>
            </w:r>
            <w:r w:rsidRPr="0051373C">
              <w:rPr>
                <w:rFonts w:cs="Calibri Light"/>
                <w:sz w:val="22"/>
                <w:szCs w:val="22"/>
                <w:lang w:val="es-ES"/>
              </w:rPr>
              <w:t>G</w:t>
            </w:r>
            <w:r>
              <w:rPr>
                <w:rFonts w:cs="Calibri Light"/>
                <w:sz w:val="22"/>
                <w:szCs w:val="22"/>
                <w:lang w:val="es-ES"/>
              </w:rPr>
              <w:t>estión de la relación con clientes</w:t>
            </w:r>
            <w:bookmarkEnd w:id="6"/>
          </w:p>
          <w:p w14:paraId="16A43B9A" w14:textId="321D36EE" w:rsidR="00517970" w:rsidRPr="0051373C" w:rsidRDefault="0051373C" w:rsidP="00305C15">
            <w:pPr>
              <w:pStyle w:val="Ttulo3"/>
              <w:numPr>
                <w:ilvl w:val="2"/>
                <w:numId w:val="29"/>
              </w:numPr>
              <w:jc w:val="both"/>
              <w:rPr>
                <w:rFonts w:cs="Calibri Light"/>
                <w:sz w:val="22"/>
                <w:szCs w:val="22"/>
                <w:lang w:val="es-ES"/>
              </w:rPr>
            </w:pPr>
            <w:bookmarkStart w:id="7" w:name="_Toc93658255"/>
            <w:r w:rsidRPr="0051373C">
              <w:rPr>
                <w:rFonts w:cs="Calibri Light"/>
                <w:sz w:val="22"/>
                <w:szCs w:val="22"/>
                <w:lang w:val="es-ES"/>
              </w:rPr>
              <w:t>Nombre de la sección</w:t>
            </w:r>
            <w:r w:rsidR="00517970" w:rsidRPr="0051373C">
              <w:rPr>
                <w:rFonts w:cs="Calibri Light"/>
                <w:sz w:val="22"/>
                <w:szCs w:val="22"/>
                <w:lang w:val="es-ES"/>
              </w:rPr>
              <w:t xml:space="preserve">: </w:t>
            </w:r>
            <w:r w:rsidRPr="0051373C">
              <w:rPr>
                <w:rFonts w:cs="Calibri Light"/>
                <w:sz w:val="22"/>
                <w:szCs w:val="22"/>
                <w:lang w:val="es-ES"/>
              </w:rPr>
              <w:t>Información general</w:t>
            </w:r>
            <w:bookmarkEnd w:id="7"/>
          </w:p>
          <w:p w14:paraId="358F531F" w14:textId="58FD126B" w:rsidR="00517970" w:rsidRPr="00305C15" w:rsidRDefault="0051373C" w:rsidP="00305C15">
            <w:pPr>
              <w:numPr>
                <w:ilvl w:val="3"/>
                <w:numId w:val="29"/>
              </w:numPr>
              <w:spacing w:after="120" w:line="240" w:lineRule="auto"/>
              <w:ind w:left="567" w:hanging="425"/>
              <w:jc w:val="both"/>
              <w:rPr>
                <w:rFonts w:ascii="Calibri Light" w:hAnsi="Calibri Light" w:cs="Calibri Light"/>
                <w:lang w:val="en-GB"/>
              </w:rPr>
            </w:pPr>
            <w:proofErr w:type="spellStart"/>
            <w:r>
              <w:rPr>
                <w:rFonts w:ascii="Calibri Light" w:hAnsi="Calibri Light" w:cs="Calibri Light"/>
                <w:lang w:val="en-GB"/>
              </w:rPr>
              <w:t>Contenidos</w:t>
            </w:r>
            <w:proofErr w:type="spellEnd"/>
            <w:r w:rsidR="00517970" w:rsidRPr="00305C15">
              <w:rPr>
                <w:rFonts w:ascii="Calibri Light" w:hAnsi="Calibri Light" w:cs="Calibri Light"/>
                <w:lang w:val="en-GB"/>
              </w:rPr>
              <w:t>:</w:t>
            </w:r>
            <w:r w:rsidR="009418E9" w:rsidRPr="00305C15">
              <w:rPr>
                <w:rFonts w:ascii="Calibri Light" w:hAnsi="Calibri Light" w:cs="Calibri Light"/>
                <w:lang w:val="en-GB"/>
              </w:rPr>
              <w:t xml:space="preserve"> </w:t>
            </w:r>
            <w:proofErr w:type="spellStart"/>
            <w:r>
              <w:rPr>
                <w:rFonts w:ascii="Calibri Light" w:hAnsi="Calibri Light" w:cs="Calibri Light"/>
                <w:lang w:val="en-GB"/>
              </w:rPr>
              <w:t>Introducción</w:t>
            </w:r>
            <w:proofErr w:type="spellEnd"/>
          </w:p>
          <w:p w14:paraId="60F60742" w14:textId="2DEA8E83" w:rsidR="00622311" w:rsidRPr="00ED0436" w:rsidRDefault="00886B3E" w:rsidP="00305C15">
            <w:pPr>
              <w:spacing w:after="120" w:line="240" w:lineRule="auto"/>
              <w:ind w:left="142"/>
              <w:jc w:val="both"/>
              <w:rPr>
                <w:rFonts w:ascii="Calibri Light" w:hAnsi="Calibri Light" w:cs="Calibri Light"/>
                <w:lang w:val="es-ES"/>
              </w:rPr>
            </w:pPr>
            <w:r w:rsidRPr="00886B3E">
              <w:rPr>
                <w:rFonts w:ascii="Calibri Light" w:hAnsi="Calibri Light" w:cs="Calibri Light"/>
                <w:lang w:val="es-ES"/>
              </w:rPr>
              <w:t>La gestión de la relación con el cliente</w:t>
            </w:r>
            <w:r w:rsidR="00622311" w:rsidRPr="00886B3E">
              <w:rPr>
                <w:rFonts w:ascii="Calibri Light" w:hAnsi="Calibri Light" w:cs="Calibri Light"/>
                <w:lang w:val="es-ES"/>
              </w:rPr>
              <w:t xml:space="preserve"> (</w:t>
            </w:r>
            <w:r w:rsidRPr="00886B3E">
              <w:rPr>
                <w:rFonts w:ascii="Calibri Light" w:hAnsi="Calibri Light" w:cs="Calibri Light"/>
                <w:lang w:val="es-ES"/>
              </w:rPr>
              <w:t xml:space="preserve">conocida en el mundo de los negocios </w:t>
            </w:r>
            <w:r w:rsidR="004E56C2">
              <w:rPr>
                <w:rFonts w:ascii="Calibri Light" w:hAnsi="Calibri Light" w:cs="Calibri Light"/>
                <w:lang w:val="es-ES"/>
              </w:rPr>
              <w:t>con el nombre en inglés:</w:t>
            </w:r>
            <w:r w:rsidRPr="00886B3E">
              <w:rPr>
                <w:rFonts w:ascii="Calibri Light" w:hAnsi="Calibri Light" w:cs="Calibri Light"/>
                <w:lang w:val="es-ES"/>
              </w:rPr>
              <w:t xml:space="preserve"> </w:t>
            </w:r>
            <w:proofErr w:type="spellStart"/>
            <w:r w:rsidRPr="00886B3E">
              <w:rPr>
                <w:rFonts w:ascii="Calibri Light" w:hAnsi="Calibri Light" w:cs="Calibri Light"/>
                <w:lang w:val="es-ES"/>
              </w:rPr>
              <w:t>Customer</w:t>
            </w:r>
            <w:proofErr w:type="spellEnd"/>
            <w:r w:rsidRPr="00886B3E">
              <w:rPr>
                <w:rFonts w:ascii="Calibri Light" w:hAnsi="Calibri Light" w:cs="Calibri Light"/>
                <w:lang w:val="es-ES"/>
              </w:rPr>
              <w:t xml:space="preserve"> </w:t>
            </w:r>
            <w:proofErr w:type="spellStart"/>
            <w:r w:rsidRPr="00886B3E">
              <w:rPr>
                <w:rFonts w:ascii="Calibri Light" w:hAnsi="Calibri Light" w:cs="Calibri Light"/>
                <w:lang w:val="es-ES"/>
              </w:rPr>
              <w:t>Relationship</w:t>
            </w:r>
            <w:proofErr w:type="spellEnd"/>
            <w:r w:rsidRPr="00886B3E">
              <w:rPr>
                <w:rFonts w:ascii="Calibri Light" w:hAnsi="Calibri Light" w:cs="Calibri Light"/>
                <w:lang w:val="es-ES"/>
              </w:rPr>
              <w:t xml:space="preserve"> Management – </w:t>
            </w:r>
            <w:r w:rsidR="00622311" w:rsidRPr="00886B3E">
              <w:rPr>
                <w:rFonts w:ascii="Calibri Light" w:hAnsi="Calibri Light" w:cs="Calibri Light"/>
                <w:lang w:val="es-ES"/>
              </w:rPr>
              <w:t xml:space="preserve">CRM) </w:t>
            </w:r>
            <w:r w:rsidRPr="00886B3E">
              <w:rPr>
                <w:rFonts w:ascii="Calibri Light" w:hAnsi="Calibri Light" w:cs="Calibri Light"/>
                <w:lang w:val="es-ES"/>
              </w:rPr>
              <w:t>es</w:t>
            </w:r>
            <w:r>
              <w:rPr>
                <w:rFonts w:ascii="Calibri Light" w:hAnsi="Calibri Light" w:cs="Calibri Light"/>
                <w:lang w:val="es-ES"/>
              </w:rPr>
              <w:t xml:space="preserve"> la combinación de prácticas</w:t>
            </w:r>
            <w:r w:rsidR="004E56C2">
              <w:rPr>
                <w:rFonts w:ascii="Calibri Light" w:hAnsi="Calibri Light" w:cs="Calibri Light"/>
                <w:lang w:val="es-ES"/>
              </w:rPr>
              <w:t>, estrategias y tecnologías que las empresas utilizan para gestionar y analizar las interacciones y los datos de los clientes a lo largo de su ciclo de vida</w:t>
            </w:r>
            <w:r w:rsidR="00622311" w:rsidRPr="00886B3E">
              <w:rPr>
                <w:rFonts w:ascii="Calibri Light" w:hAnsi="Calibri Light" w:cs="Calibri Light"/>
                <w:lang w:val="es-ES"/>
              </w:rPr>
              <w:t xml:space="preserve">. </w:t>
            </w:r>
            <w:r w:rsidR="004E56C2" w:rsidRPr="004E56C2">
              <w:rPr>
                <w:rFonts w:ascii="Calibri Light" w:hAnsi="Calibri Light" w:cs="Calibri Light"/>
                <w:lang w:val="es-ES"/>
              </w:rPr>
              <w:t xml:space="preserve">El objetivo es mejorar las relaciones de servicio al cliente y </w:t>
            </w:r>
            <w:r w:rsidR="004E56C2" w:rsidRPr="004E56C2">
              <w:rPr>
                <w:rFonts w:ascii="Calibri Light" w:hAnsi="Calibri Light" w:cs="Calibri Light"/>
                <w:lang w:val="es-ES"/>
              </w:rPr>
              <w:lastRenderedPageBreak/>
              <w:t>ayu</w:t>
            </w:r>
            <w:r w:rsidR="004E56C2">
              <w:rPr>
                <w:rFonts w:ascii="Calibri Light" w:hAnsi="Calibri Light" w:cs="Calibri Light"/>
                <w:lang w:val="es-ES"/>
              </w:rPr>
              <w:t>dar a la retención de los mismo, impulsando el crecimiento de las ventas</w:t>
            </w:r>
            <w:r w:rsidR="00622311" w:rsidRPr="004E56C2">
              <w:rPr>
                <w:rFonts w:ascii="Calibri Light" w:hAnsi="Calibri Light" w:cs="Calibri Light"/>
                <w:lang w:val="es-ES"/>
              </w:rPr>
              <w:t xml:space="preserve">. </w:t>
            </w:r>
            <w:r w:rsidR="004E56C2" w:rsidRPr="004E56C2">
              <w:rPr>
                <w:rFonts w:ascii="Calibri Light" w:hAnsi="Calibri Light" w:cs="Calibri Light"/>
                <w:lang w:val="es-ES"/>
              </w:rPr>
              <w:t>Los sistemas CRM recopilan los datos de los clientes a través de diferentes cana</w:t>
            </w:r>
            <w:r w:rsidR="004E56C2">
              <w:rPr>
                <w:rFonts w:ascii="Calibri Light" w:hAnsi="Calibri Light" w:cs="Calibri Light"/>
                <w:lang w:val="es-ES"/>
              </w:rPr>
              <w:t>les, o puntos de contacto, entre el cliente y la empresa, que podrían incluir el sitio web de la empresa, el teléfono, el chat en vivo, el correo directo, los materiales de marketing y las redes sociales</w:t>
            </w:r>
            <w:r w:rsidR="00622311" w:rsidRPr="004E56C2">
              <w:rPr>
                <w:rFonts w:ascii="Calibri Light" w:hAnsi="Calibri Light" w:cs="Calibri Light"/>
                <w:lang w:val="es-ES"/>
              </w:rPr>
              <w:t xml:space="preserve">. </w:t>
            </w:r>
            <w:r w:rsidR="004E56C2" w:rsidRPr="00ED0436">
              <w:rPr>
                <w:rFonts w:ascii="Calibri Light" w:hAnsi="Calibri Light" w:cs="Calibri Light"/>
                <w:lang w:val="es-ES"/>
              </w:rPr>
              <w:t>Los sistemas CRM también pueden proporcionar al personal</w:t>
            </w:r>
            <w:r w:rsidR="00ED0436" w:rsidRPr="00ED0436">
              <w:rPr>
                <w:rFonts w:ascii="Calibri Light" w:hAnsi="Calibri Light" w:cs="Calibri Light"/>
                <w:lang w:val="es-ES"/>
              </w:rPr>
              <w:t xml:space="preserve"> de aten</w:t>
            </w:r>
            <w:r w:rsidR="00ED0436">
              <w:rPr>
                <w:rFonts w:ascii="Calibri Light" w:hAnsi="Calibri Light" w:cs="Calibri Light"/>
                <w:lang w:val="es-ES"/>
              </w:rPr>
              <w:t>ción al cliente información detallada sobre los datos personales de los clientes, su historial de compras, sus preferencias y sus preocupaciones</w:t>
            </w:r>
            <w:r w:rsidR="00622311" w:rsidRPr="00ED0436">
              <w:rPr>
                <w:rFonts w:ascii="Calibri Light" w:hAnsi="Calibri Light" w:cs="Calibri Light"/>
                <w:lang w:val="es-ES"/>
              </w:rPr>
              <w:t>.</w:t>
            </w:r>
          </w:p>
          <w:p w14:paraId="5203D261" w14:textId="78D8840B" w:rsidR="00622311" w:rsidRPr="00207458" w:rsidRDefault="00207458" w:rsidP="00305C15">
            <w:pPr>
              <w:numPr>
                <w:ilvl w:val="0"/>
                <w:numId w:val="20"/>
              </w:numPr>
              <w:spacing w:after="120" w:line="240" w:lineRule="auto"/>
              <w:jc w:val="both"/>
              <w:rPr>
                <w:rFonts w:ascii="Calibri Light" w:hAnsi="Calibri Light" w:cs="Calibri Light"/>
                <w:lang w:val="es-ES"/>
              </w:rPr>
            </w:pPr>
            <w:r w:rsidRPr="00207458">
              <w:rPr>
                <w:rFonts w:ascii="Calibri Light" w:hAnsi="Calibri Light" w:cs="Calibri Light"/>
                <w:lang w:val="es-ES"/>
              </w:rPr>
              <w:t>Por qué el CRM b</w:t>
            </w:r>
            <w:r>
              <w:rPr>
                <w:rFonts w:ascii="Calibri Light" w:hAnsi="Calibri Light" w:cs="Calibri Light"/>
                <w:lang w:val="es-ES"/>
              </w:rPr>
              <w:t>eneficia a las empresas</w:t>
            </w:r>
          </w:p>
          <w:p w14:paraId="77AAAEA6" w14:textId="37B3FFF4" w:rsidR="00622311" w:rsidRPr="00207458" w:rsidRDefault="00207458" w:rsidP="00305C15">
            <w:pPr>
              <w:spacing w:after="120" w:line="240" w:lineRule="auto"/>
              <w:ind w:left="142"/>
              <w:jc w:val="both"/>
              <w:rPr>
                <w:rFonts w:ascii="Calibri Light" w:hAnsi="Calibri Light" w:cs="Calibri Light"/>
                <w:lang w:val="es-ES"/>
              </w:rPr>
            </w:pPr>
            <w:r w:rsidRPr="00207458">
              <w:rPr>
                <w:rFonts w:ascii="Calibri Light" w:hAnsi="Calibri Light" w:cs="Calibri Light"/>
                <w:lang w:val="es-ES"/>
              </w:rPr>
              <w:t>El uso de sistemas CRM puede beneficiar a organizaciones que van</w:t>
            </w:r>
            <w:r>
              <w:rPr>
                <w:rFonts w:ascii="Calibri Light" w:hAnsi="Calibri Light" w:cs="Calibri Light"/>
                <w:lang w:val="es-ES"/>
              </w:rPr>
              <w:t xml:space="preserve"> desde pequeñas hasta grandes </w:t>
            </w:r>
            <w:r w:rsidR="007C183B">
              <w:rPr>
                <w:rFonts w:ascii="Calibri Light" w:hAnsi="Calibri Light" w:cs="Calibri Light"/>
                <w:lang w:val="es-ES"/>
              </w:rPr>
              <w:t>empresas</w:t>
            </w:r>
            <w:r w:rsidR="00471212">
              <w:rPr>
                <w:rFonts w:ascii="Calibri Light" w:hAnsi="Calibri Light" w:cs="Calibri Light"/>
                <w:lang w:val="es-ES"/>
              </w:rPr>
              <w:t xml:space="preserve"> de la siguiente forma</w:t>
            </w:r>
            <w:r w:rsidR="00622311" w:rsidRPr="00207458">
              <w:rPr>
                <w:rFonts w:ascii="Calibri Light" w:hAnsi="Calibri Light" w:cs="Calibri Light"/>
                <w:lang w:val="es-ES"/>
              </w:rPr>
              <w:t>:</w:t>
            </w:r>
          </w:p>
          <w:p w14:paraId="5E50E55B" w14:textId="6A504A71" w:rsidR="00622311" w:rsidRPr="00271CF1" w:rsidRDefault="00271CF1" w:rsidP="00305C15">
            <w:pPr>
              <w:numPr>
                <w:ilvl w:val="0"/>
                <w:numId w:val="22"/>
              </w:numPr>
              <w:spacing w:after="120" w:line="240" w:lineRule="auto"/>
              <w:jc w:val="both"/>
              <w:rPr>
                <w:rFonts w:ascii="Calibri Light" w:hAnsi="Calibri Light" w:cs="Calibri Light"/>
                <w:lang w:val="es-ES"/>
              </w:rPr>
            </w:pPr>
            <w:r w:rsidRPr="00271CF1">
              <w:rPr>
                <w:rFonts w:ascii="Calibri Light" w:hAnsi="Calibri Light" w:cs="Calibri Light"/>
                <w:lang w:val="es-ES"/>
              </w:rPr>
              <w:t>Tener información fácilmente accesi</w:t>
            </w:r>
            <w:r>
              <w:rPr>
                <w:rFonts w:ascii="Calibri Light" w:hAnsi="Calibri Light" w:cs="Calibri Light"/>
                <w:lang w:val="es-ES"/>
              </w:rPr>
              <w:t>ble</w:t>
            </w:r>
            <w:r w:rsidRPr="00271CF1">
              <w:rPr>
                <w:rFonts w:ascii="Calibri Light" w:hAnsi="Calibri Light" w:cs="Calibri Light"/>
                <w:lang w:val="es-ES"/>
              </w:rPr>
              <w:t xml:space="preserve"> de</w:t>
            </w:r>
            <w:r>
              <w:rPr>
                <w:rFonts w:ascii="Calibri Light" w:hAnsi="Calibri Light" w:cs="Calibri Light"/>
                <w:lang w:val="es-ES"/>
              </w:rPr>
              <w:t>l</w:t>
            </w:r>
            <w:r w:rsidRPr="00271CF1">
              <w:rPr>
                <w:rFonts w:ascii="Calibri Light" w:hAnsi="Calibri Light" w:cs="Calibri Light"/>
                <w:lang w:val="es-ES"/>
              </w:rPr>
              <w:t xml:space="preserve"> cliente como compras pasadas e historial de interacción</w:t>
            </w:r>
            <w:r w:rsidR="00622311" w:rsidRPr="00271CF1">
              <w:rPr>
                <w:rFonts w:ascii="Calibri Light" w:hAnsi="Calibri Light" w:cs="Calibri Light"/>
                <w:lang w:val="es-ES"/>
              </w:rPr>
              <w:t xml:space="preserve"> </w:t>
            </w:r>
            <w:r>
              <w:rPr>
                <w:rFonts w:ascii="Calibri Light" w:hAnsi="Calibri Light" w:cs="Calibri Light"/>
                <w:lang w:val="es-ES"/>
              </w:rPr>
              <w:t>puede ayudar</w:t>
            </w:r>
            <w:r w:rsidR="00622311" w:rsidRPr="00271CF1">
              <w:rPr>
                <w:rFonts w:ascii="Calibri Light" w:hAnsi="Calibri Light" w:cs="Calibri Light"/>
                <w:lang w:val="es-ES"/>
              </w:rPr>
              <w:t xml:space="preserve"> </w:t>
            </w:r>
            <w:r>
              <w:rPr>
                <w:rFonts w:ascii="Calibri Light" w:hAnsi="Calibri Light" w:cs="Calibri Light"/>
                <w:lang w:val="es-ES"/>
              </w:rPr>
              <w:t>a los representantes de atención al cliente a proporcionar un mejor servicio y más rápido</w:t>
            </w:r>
            <w:r w:rsidR="00622311" w:rsidRPr="00271CF1">
              <w:rPr>
                <w:rFonts w:ascii="Calibri Light" w:hAnsi="Calibri Light" w:cs="Calibri Light"/>
                <w:lang w:val="es-ES"/>
              </w:rPr>
              <w:t>.</w:t>
            </w:r>
          </w:p>
          <w:p w14:paraId="607BB11E" w14:textId="286994B6" w:rsidR="00622311" w:rsidRPr="00DE62BB" w:rsidRDefault="00DE62BB" w:rsidP="00305C15">
            <w:pPr>
              <w:numPr>
                <w:ilvl w:val="0"/>
                <w:numId w:val="22"/>
              </w:numPr>
              <w:spacing w:after="120" w:line="240" w:lineRule="auto"/>
              <w:jc w:val="both"/>
              <w:rPr>
                <w:rFonts w:ascii="Calibri Light" w:hAnsi="Calibri Light" w:cs="Calibri Light"/>
                <w:lang w:val="es-ES"/>
              </w:rPr>
            </w:pPr>
            <w:r w:rsidRPr="00DE62BB">
              <w:rPr>
                <w:rFonts w:ascii="Calibri Light" w:hAnsi="Calibri Light" w:cs="Calibri Light"/>
                <w:lang w:val="es-ES"/>
              </w:rPr>
              <w:t>La recopilación y el acceso a los datos de los clientes pueden a</w:t>
            </w:r>
            <w:r>
              <w:rPr>
                <w:rFonts w:ascii="Calibri Light" w:hAnsi="Calibri Light" w:cs="Calibri Light"/>
                <w:lang w:val="es-ES"/>
              </w:rPr>
              <w:t>yudar a las empresas a identificar tendencias y observaciones sobre los mismos a través de informes y funciones de visualización</w:t>
            </w:r>
            <w:r w:rsidR="00622311" w:rsidRPr="00DE62BB">
              <w:rPr>
                <w:rFonts w:ascii="Calibri Light" w:hAnsi="Calibri Light" w:cs="Calibri Light"/>
                <w:lang w:val="es-ES"/>
              </w:rPr>
              <w:t>.</w:t>
            </w:r>
          </w:p>
          <w:p w14:paraId="0446BCAB" w14:textId="4D1E5A91" w:rsidR="00622311" w:rsidRPr="007C183B" w:rsidRDefault="007C183B" w:rsidP="00305C15">
            <w:pPr>
              <w:numPr>
                <w:ilvl w:val="0"/>
                <w:numId w:val="22"/>
              </w:numPr>
              <w:spacing w:after="120" w:line="240" w:lineRule="auto"/>
              <w:jc w:val="both"/>
              <w:rPr>
                <w:rFonts w:ascii="Calibri Light" w:hAnsi="Calibri Light" w:cs="Calibri Light"/>
                <w:lang w:val="es-ES"/>
              </w:rPr>
            </w:pPr>
            <w:r w:rsidRPr="007C183B">
              <w:rPr>
                <w:rFonts w:ascii="Calibri Light" w:hAnsi="Calibri Light" w:cs="Calibri Light"/>
                <w:lang w:val="es-ES"/>
              </w:rPr>
              <w:t>Automatización de</w:t>
            </w:r>
            <w:r w:rsidR="00622311" w:rsidRPr="007C183B">
              <w:rPr>
                <w:rFonts w:ascii="Calibri Light" w:hAnsi="Calibri Light" w:cs="Calibri Light"/>
                <w:lang w:val="es-ES"/>
              </w:rPr>
              <w:t xml:space="preserve"> </w:t>
            </w:r>
            <w:r w:rsidRPr="007C183B">
              <w:rPr>
                <w:rFonts w:ascii="Calibri Light" w:hAnsi="Calibri Light" w:cs="Calibri Light"/>
                <w:lang w:val="es-ES"/>
              </w:rPr>
              <w:t>las tareas de venta y de atención al cliente, q</w:t>
            </w:r>
            <w:r>
              <w:rPr>
                <w:rFonts w:ascii="Calibri Light" w:hAnsi="Calibri Light" w:cs="Calibri Light"/>
                <w:lang w:val="es-ES"/>
              </w:rPr>
              <w:t xml:space="preserve">ue son </w:t>
            </w:r>
            <w:proofErr w:type="gramStart"/>
            <w:r>
              <w:rPr>
                <w:rFonts w:ascii="Calibri Light" w:hAnsi="Calibri Light" w:cs="Calibri Light"/>
                <w:lang w:val="es-ES"/>
              </w:rPr>
              <w:t>necesarias</w:t>
            </w:r>
            <w:proofErr w:type="gramEnd"/>
            <w:r>
              <w:rPr>
                <w:rFonts w:ascii="Calibri Light" w:hAnsi="Calibri Light" w:cs="Calibri Light"/>
                <w:lang w:val="es-ES"/>
              </w:rPr>
              <w:t xml:space="preserve"> pero de poca importancia</w:t>
            </w:r>
            <w:r w:rsidR="00622311" w:rsidRPr="007C183B">
              <w:rPr>
                <w:rFonts w:ascii="Calibri Light" w:hAnsi="Calibri Light" w:cs="Calibri Light"/>
                <w:lang w:val="es-ES"/>
              </w:rPr>
              <w:t>.</w:t>
            </w:r>
          </w:p>
          <w:p w14:paraId="638CE81B" w14:textId="77777777" w:rsidR="009418E9" w:rsidRPr="007C183B" w:rsidRDefault="009418E9" w:rsidP="00305C15">
            <w:pPr>
              <w:spacing w:after="120" w:line="240" w:lineRule="auto"/>
              <w:jc w:val="both"/>
              <w:rPr>
                <w:rFonts w:ascii="Calibri Light" w:hAnsi="Calibri Light" w:cs="Calibri Light"/>
                <w:lang w:val="es-ES"/>
              </w:rPr>
            </w:pPr>
          </w:p>
          <w:p w14:paraId="28C0ADC3" w14:textId="1BA76940" w:rsidR="00622311" w:rsidRPr="00305C15" w:rsidRDefault="0051373C" w:rsidP="00305C15">
            <w:pPr>
              <w:numPr>
                <w:ilvl w:val="3"/>
                <w:numId w:val="29"/>
              </w:numPr>
              <w:spacing w:after="120" w:line="240" w:lineRule="auto"/>
              <w:jc w:val="both"/>
              <w:rPr>
                <w:rFonts w:ascii="Calibri Light" w:hAnsi="Calibri Light" w:cs="Calibri Light"/>
                <w:lang w:val="en-GB"/>
              </w:rPr>
            </w:pPr>
            <w:proofErr w:type="spellStart"/>
            <w:r>
              <w:rPr>
                <w:rFonts w:ascii="Calibri Light" w:hAnsi="Calibri Light" w:cs="Calibri Light"/>
                <w:lang w:val="en-GB"/>
              </w:rPr>
              <w:t>Componentes</w:t>
            </w:r>
            <w:proofErr w:type="spellEnd"/>
            <w:r>
              <w:rPr>
                <w:rFonts w:ascii="Calibri Light" w:hAnsi="Calibri Light" w:cs="Calibri Light"/>
                <w:lang w:val="en-GB"/>
              </w:rPr>
              <w:t xml:space="preserve"> del CRM</w:t>
            </w:r>
          </w:p>
          <w:p w14:paraId="02D6C9D1" w14:textId="2C71C506" w:rsidR="00622311" w:rsidRPr="00381FD8" w:rsidRDefault="00381FD8" w:rsidP="00305C15">
            <w:pPr>
              <w:spacing w:after="120" w:line="240" w:lineRule="auto"/>
              <w:ind w:left="142"/>
              <w:jc w:val="both"/>
              <w:rPr>
                <w:rFonts w:ascii="Calibri Light" w:hAnsi="Calibri Light" w:cs="Calibri Light"/>
                <w:lang w:val="es-ES"/>
              </w:rPr>
            </w:pPr>
            <w:r w:rsidRPr="00381FD8">
              <w:rPr>
                <w:rFonts w:ascii="Calibri Light" w:hAnsi="Calibri Light" w:cs="Calibri Light"/>
                <w:lang w:val="es-ES"/>
              </w:rPr>
              <w:t>En el nivel más básico, el software CRM consolida la información</w:t>
            </w:r>
            <w:r>
              <w:rPr>
                <w:rFonts w:ascii="Calibri Light" w:hAnsi="Calibri Light" w:cs="Calibri Light"/>
                <w:lang w:val="es-ES"/>
              </w:rPr>
              <w:t xml:space="preserve"> de los clientes y la documenta en una base de datos única CRM para que los usuarios de la empresa puedan acceder a ella y gestionarla más fácilmente</w:t>
            </w:r>
            <w:r w:rsidR="00622311" w:rsidRPr="00381FD8">
              <w:rPr>
                <w:rFonts w:ascii="Calibri Light" w:hAnsi="Calibri Light" w:cs="Calibri Light"/>
                <w:lang w:val="es-ES"/>
              </w:rPr>
              <w:t>.</w:t>
            </w:r>
          </w:p>
          <w:p w14:paraId="451217EA" w14:textId="3DF11DEE" w:rsidR="00622311" w:rsidRPr="00AC101F" w:rsidRDefault="00A9260C" w:rsidP="00305C15">
            <w:pPr>
              <w:spacing w:after="120" w:line="240" w:lineRule="auto"/>
              <w:ind w:left="142"/>
              <w:jc w:val="both"/>
              <w:rPr>
                <w:rFonts w:ascii="Calibri Light" w:hAnsi="Calibri Light" w:cs="Calibri Light"/>
                <w:lang w:val="es-ES"/>
              </w:rPr>
            </w:pPr>
            <w:r w:rsidRPr="00A9260C">
              <w:rPr>
                <w:rFonts w:ascii="Calibri Light" w:hAnsi="Calibri Light" w:cs="Calibri Light"/>
                <w:lang w:val="es-ES"/>
              </w:rPr>
              <w:t>Con el tiempo, se han añadido muchas funciones adicionales a los</w:t>
            </w:r>
            <w:r>
              <w:rPr>
                <w:rFonts w:ascii="Calibri Light" w:hAnsi="Calibri Light" w:cs="Calibri Light"/>
                <w:lang w:val="es-ES"/>
              </w:rPr>
              <w:t xml:space="preserve"> sistemas CRM para hacerlos más útiles</w:t>
            </w:r>
            <w:r w:rsidR="00622311" w:rsidRPr="00A9260C">
              <w:rPr>
                <w:rFonts w:ascii="Calibri Light" w:hAnsi="Calibri Light" w:cs="Calibri Light"/>
                <w:lang w:val="es-ES"/>
              </w:rPr>
              <w:t xml:space="preserve">. </w:t>
            </w:r>
            <w:r w:rsidR="00AC101F" w:rsidRPr="00AC101F">
              <w:rPr>
                <w:rFonts w:ascii="Calibri Light" w:hAnsi="Calibri Light" w:cs="Calibri Light"/>
                <w:lang w:val="es-ES"/>
              </w:rPr>
              <w:t>Algunas de estas funciones incluyen el registro de diversas interacciones</w:t>
            </w:r>
            <w:r w:rsidR="00622311" w:rsidRPr="00AC101F">
              <w:rPr>
                <w:rFonts w:ascii="Calibri Light" w:hAnsi="Calibri Light" w:cs="Calibri Light"/>
                <w:lang w:val="es-ES"/>
              </w:rPr>
              <w:t xml:space="preserve"> </w:t>
            </w:r>
            <w:r w:rsidR="00AC101F" w:rsidRPr="00AC101F">
              <w:rPr>
                <w:rFonts w:ascii="Calibri Light" w:hAnsi="Calibri Light" w:cs="Calibri Light"/>
                <w:lang w:val="es-ES"/>
              </w:rPr>
              <w:t>con los clientes a través del correo electrónico, el teléfono, las redes sociales u otros canales;</w:t>
            </w:r>
            <w:r w:rsidR="00622311" w:rsidRPr="00AC101F">
              <w:rPr>
                <w:rFonts w:ascii="Calibri Light" w:hAnsi="Calibri Light" w:cs="Calibri Light"/>
                <w:lang w:val="es-ES"/>
              </w:rPr>
              <w:t xml:space="preserve"> </w:t>
            </w:r>
            <w:r w:rsidR="00AC101F" w:rsidRPr="00AC101F">
              <w:rPr>
                <w:rFonts w:ascii="Calibri Light" w:hAnsi="Calibri Light" w:cs="Calibri Light"/>
                <w:lang w:val="es-ES"/>
              </w:rPr>
              <w:t>de</w:t>
            </w:r>
            <w:r w:rsidR="00AC101F">
              <w:rPr>
                <w:rFonts w:ascii="Calibri Light" w:hAnsi="Calibri Light" w:cs="Calibri Light"/>
                <w:lang w:val="es-ES"/>
              </w:rPr>
              <w:t>pendiendo de las capacidades del sistema, la automatización de diversos procesos de flujo de trabajo, como tareas, calendarios y alertas</w:t>
            </w:r>
            <w:r w:rsidR="005A6F82">
              <w:rPr>
                <w:rFonts w:ascii="Calibri Light" w:hAnsi="Calibri Light" w:cs="Calibri Light"/>
                <w:lang w:val="es-ES"/>
              </w:rPr>
              <w:t>; y</w:t>
            </w:r>
            <w:r w:rsidR="00622311" w:rsidRPr="00AC101F">
              <w:rPr>
                <w:rFonts w:ascii="Calibri Light" w:hAnsi="Calibri Light" w:cs="Calibri Light"/>
                <w:lang w:val="es-ES"/>
              </w:rPr>
              <w:t xml:space="preserve"> </w:t>
            </w:r>
            <w:r w:rsidR="005A6F82">
              <w:rPr>
                <w:rFonts w:ascii="Calibri Light" w:hAnsi="Calibri Light" w:cs="Calibri Light"/>
                <w:lang w:val="es-ES"/>
              </w:rPr>
              <w:t>dar a los gestores la posibilidad de seguir el rendimiento y la productividad a partir de la información registrada en el sistema</w:t>
            </w:r>
            <w:r w:rsidR="009418E9" w:rsidRPr="00AC101F">
              <w:rPr>
                <w:rFonts w:ascii="Calibri Light" w:hAnsi="Calibri Light" w:cs="Calibri Light"/>
                <w:lang w:val="es-ES"/>
              </w:rPr>
              <w:t>:</w:t>
            </w:r>
          </w:p>
          <w:p w14:paraId="56D39340" w14:textId="166ABF52" w:rsidR="00622311" w:rsidRPr="00D129E1" w:rsidRDefault="009D37C6" w:rsidP="00305C15">
            <w:pPr>
              <w:spacing w:after="120" w:line="240" w:lineRule="auto"/>
              <w:ind w:left="142"/>
              <w:jc w:val="both"/>
              <w:rPr>
                <w:rFonts w:ascii="Calibri Light" w:hAnsi="Calibri Light" w:cs="Calibri Light"/>
                <w:lang w:val="es-ES"/>
              </w:rPr>
            </w:pPr>
            <w:r w:rsidRPr="009D37C6">
              <w:rPr>
                <w:rFonts w:ascii="Calibri Light" w:hAnsi="Calibri Light" w:cs="Calibri Light"/>
                <w:b/>
                <w:bCs/>
                <w:lang w:val="es-ES"/>
              </w:rPr>
              <w:t>Automatización del marketing</w:t>
            </w:r>
            <w:r w:rsidR="00622311" w:rsidRPr="009D37C6">
              <w:rPr>
                <w:rFonts w:ascii="Calibri Light" w:hAnsi="Calibri Light" w:cs="Calibri Light"/>
                <w:lang w:val="es-ES"/>
              </w:rPr>
              <w:t xml:space="preserve">. </w:t>
            </w:r>
            <w:r w:rsidRPr="009D37C6">
              <w:rPr>
                <w:rFonts w:ascii="Calibri Light" w:hAnsi="Calibri Light" w:cs="Calibri Light"/>
                <w:lang w:val="es-ES"/>
              </w:rPr>
              <w:t>Las herramientas de CRM con capacidades de automatización del ma</w:t>
            </w:r>
            <w:r>
              <w:rPr>
                <w:rFonts w:ascii="Calibri Light" w:hAnsi="Calibri Light" w:cs="Calibri Light"/>
                <w:lang w:val="es-ES"/>
              </w:rPr>
              <w:t xml:space="preserve">rketing pueden automatizar las tareas repetitivas para mejorar los esfuerzos del mismo en diferentes puntos del ciclo de vida de </w:t>
            </w:r>
            <w:r w:rsidR="00D67EF4">
              <w:rPr>
                <w:rFonts w:ascii="Calibri Light" w:hAnsi="Calibri Light" w:cs="Calibri Light"/>
                <w:lang w:val="es-ES"/>
              </w:rPr>
              <w:t xml:space="preserve">la </w:t>
            </w:r>
            <w:r>
              <w:rPr>
                <w:rFonts w:ascii="Calibri Light" w:hAnsi="Calibri Light" w:cs="Calibri Light"/>
                <w:lang w:val="es-ES"/>
              </w:rPr>
              <w:t>generación de clientes potenciales</w:t>
            </w:r>
            <w:r w:rsidR="00622311" w:rsidRPr="009D37C6">
              <w:rPr>
                <w:rFonts w:ascii="Calibri Light" w:hAnsi="Calibri Light" w:cs="Calibri Light"/>
                <w:lang w:val="es-ES"/>
              </w:rPr>
              <w:t xml:space="preserve">. </w:t>
            </w:r>
            <w:r w:rsidR="00D67EF4" w:rsidRPr="00D129E1">
              <w:rPr>
                <w:rFonts w:ascii="Calibri Light" w:hAnsi="Calibri Light" w:cs="Calibri Light"/>
                <w:lang w:val="es-ES"/>
              </w:rPr>
              <w:t>Por ejemplo</w:t>
            </w:r>
            <w:r w:rsidR="00622311" w:rsidRPr="00D129E1">
              <w:rPr>
                <w:rFonts w:ascii="Calibri Light" w:hAnsi="Calibri Light" w:cs="Calibri Light"/>
                <w:lang w:val="es-ES"/>
              </w:rPr>
              <w:t xml:space="preserve">, </w:t>
            </w:r>
            <w:r w:rsidR="00D129E1" w:rsidRPr="00D129E1">
              <w:rPr>
                <w:rFonts w:ascii="Calibri Light" w:hAnsi="Calibri Light" w:cs="Calibri Light"/>
                <w:lang w:val="es-ES"/>
              </w:rPr>
              <w:t xml:space="preserve">a medida que las prospecciones de ventas entran en </w:t>
            </w:r>
            <w:r w:rsidR="00D129E1">
              <w:rPr>
                <w:rFonts w:ascii="Calibri Light" w:hAnsi="Calibri Light" w:cs="Calibri Light"/>
                <w:lang w:val="es-ES"/>
              </w:rPr>
              <w:t>el sistema, éste podría enviar automáticamente contenido de marketing por email, con el objetivo de convertir una prospección de venta en un cliente</w:t>
            </w:r>
            <w:r w:rsidR="00622311" w:rsidRPr="00D129E1">
              <w:rPr>
                <w:rFonts w:ascii="Calibri Light" w:hAnsi="Calibri Light" w:cs="Calibri Light"/>
                <w:lang w:val="es-ES"/>
              </w:rPr>
              <w:t>.</w:t>
            </w:r>
          </w:p>
          <w:p w14:paraId="0DC4E6A1" w14:textId="5859A2EF" w:rsidR="00622311" w:rsidRPr="001676C6" w:rsidRDefault="00CE0924" w:rsidP="00305C15">
            <w:pPr>
              <w:spacing w:after="120" w:line="240" w:lineRule="auto"/>
              <w:ind w:left="142"/>
              <w:jc w:val="both"/>
              <w:rPr>
                <w:rFonts w:ascii="Calibri Light" w:hAnsi="Calibri Light" w:cs="Calibri Light"/>
                <w:lang w:val="es-ES"/>
              </w:rPr>
            </w:pPr>
            <w:r w:rsidRPr="001676C6">
              <w:rPr>
                <w:rFonts w:ascii="Calibri Light" w:hAnsi="Calibri Light" w:cs="Calibri Light"/>
                <w:b/>
                <w:bCs/>
                <w:lang w:val="es-ES"/>
              </w:rPr>
              <w:t>Automatización de la fuerza de ventas</w:t>
            </w:r>
            <w:r w:rsidR="00622311" w:rsidRPr="001676C6">
              <w:rPr>
                <w:rFonts w:ascii="Calibri Light" w:hAnsi="Calibri Light" w:cs="Calibri Light"/>
                <w:lang w:val="es-ES"/>
              </w:rPr>
              <w:t xml:space="preserve">. </w:t>
            </w:r>
            <w:r w:rsidR="001676C6" w:rsidRPr="001676C6">
              <w:rPr>
                <w:rFonts w:ascii="Calibri Light" w:hAnsi="Calibri Light" w:cs="Calibri Light"/>
                <w:lang w:val="es-ES"/>
              </w:rPr>
              <w:t xml:space="preserve">Las herramientas de automatización de la fuerza de ventas hacen </w:t>
            </w:r>
            <w:r w:rsidR="001676C6">
              <w:rPr>
                <w:rFonts w:ascii="Calibri Light" w:hAnsi="Calibri Light" w:cs="Calibri Light"/>
                <w:lang w:val="es-ES"/>
              </w:rPr>
              <w:t xml:space="preserve">un seguimiento de las interacciones con los clientes y automatizan ciertas funciones comerciales del ciclo de ventas que son necesarias para seguir a los clientes potenciales, obtener </w:t>
            </w:r>
            <w:r w:rsidR="001676C6">
              <w:rPr>
                <w:rFonts w:ascii="Calibri Light" w:hAnsi="Calibri Light" w:cs="Calibri Light"/>
                <w:lang w:val="es-ES"/>
              </w:rPr>
              <w:lastRenderedPageBreak/>
              <w:t>nuevos clientes y fidelizarlos</w:t>
            </w:r>
            <w:r w:rsidR="00622311" w:rsidRPr="001676C6">
              <w:rPr>
                <w:rFonts w:ascii="Calibri Light" w:hAnsi="Calibri Light" w:cs="Calibri Light"/>
                <w:lang w:val="es-ES"/>
              </w:rPr>
              <w:t>.</w:t>
            </w:r>
          </w:p>
          <w:p w14:paraId="55D062F0" w14:textId="727A7E38" w:rsidR="00622311" w:rsidRPr="002E48D1" w:rsidRDefault="006916A5" w:rsidP="00305C15">
            <w:pPr>
              <w:spacing w:after="120" w:line="240" w:lineRule="auto"/>
              <w:ind w:left="142"/>
              <w:jc w:val="both"/>
              <w:rPr>
                <w:rFonts w:ascii="Calibri Light" w:hAnsi="Calibri Light" w:cs="Calibri Light"/>
                <w:lang w:val="es-ES"/>
              </w:rPr>
            </w:pPr>
            <w:r w:rsidRPr="006916A5">
              <w:rPr>
                <w:rFonts w:ascii="Calibri Light" w:hAnsi="Calibri Light" w:cs="Calibri Light"/>
                <w:b/>
                <w:bCs/>
                <w:lang w:val="es-ES"/>
              </w:rPr>
              <w:t>Automatización del centro de atención</w:t>
            </w:r>
            <w:r w:rsidR="002E48D1">
              <w:rPr>
                <w:rFonts w:ascii="Calibri Light" w:hAnsi="Calibri Light" w:cs="Calibri Light"/>
                <w:b/>
                <w:bCs/>
                <w:lang w:val="es-ES"/>
              </w:rPr>
              <w:t xml:space="preserve"> al cliente</w:t>
            </w:r>
            <w:r w:rsidR="00622311" w:rsidRPr="006916A5">
              <w:rPr>
                <w:rFonts w:ascii="Calibri Light" w:hAnsi="Calibri Light" w:cs="Calibri Light"/>
                <w:lang w:val="es-ES"/>
              </w:rPr>
              <w:t xml:space="preserve">. </w:t>
            </w:r>
            <w:r w:rsidR="00DD4B34" w:rsidRPr="00DD4B34">
              <w:rPr>
                <w:rFonts w:ascii="Calibri Light" w:hAnsi="Calibri Light" w:cs="Calibri Light"/>
                <w:lang w:val="es-ES"/>
              </w:rPr>
              <w:t>Diseñad</w:t>
            </w:r>
            <w:r w:rsidR="00DD4B34">
              <w:rPr>
                <w:rFonts w:ascii="Calibri Light" w:hAnsi="Calibri Light" w:cs="Calibri Light"/>
                <w:lang w:val="es-ES"/>
              </w:rPr>
              <w:t>o</w:t>
            </w:r>
            <w:r w:rsidR="00DD4B34" w:rsidRPr="00DD4B34">
              <w:rPr>
                <w:rFonts w:ascii="Calibri Light" w:hAnsi="Calibri Light" w:cs="Calibri Light"/>
                <w:lang w:val="es-ES"/>
              </w:rPr>
              <w:t xml:space="preserve"> para reducir los aspectos tediosos del trabajo de un ag</w:t>
            </w:r>
            <w:r w:rsidR="00DD4B34">
              <w:rPr>
                <w:rFonts w:ascii="Calibri Light" w:hAnsi="Calibri Light" w:cs="Calibri Light"/>
                <w:lang w:val="es-ES"/>
              </w:rPr>
              <w:t>ente de atención al cliente, la automatización del centro de atención puede incluir audio pregrabado que ayuda a la resolución de problemas de los clientes y a la difusión de información</w:t>
            </w:r>
            <w:r w:rsidR="00622311" w:rsidRPr="00DD4B34">
              <w:rPr>
                <w:rFonts w:ascii="Calibri Light" w:hAnsi="Calibri Light" w:cs="Calibri Light"/>
                <w:lang w:val="es-ES"/>
              </w:rPr>
              <w:t xml:space="preserve">. </w:t>
            </w:r>
            <w:r w:rsidR="00DD4B34" w:rsidRPr="00DD4B34">
              <w:rPr>
                <w:rFonts w:ascii="Calibri Light" w:hAnsi="Calibri Light" w:cs="Calibri Light"/>
                <w:lang w:val="es-ES"/>
              </w:rPr>
              <w:t>Varias herramientas de software que se integran con la herramien</w:t>
            </w:r>
            <w:r w:rsidR="00DD4B34">
              <w:rPr>
                <w:rFonts w:ascii="Calibri Light" w:hAnsi="Calibri Light" w:cs="Calibri Light"/>
                <w:lang w:val="es-ES"/>
              </w:rPr>
              <w:t>ta de escritorio del agente</w:t>
            </w:r>
            <w:r w:rsidR="002E48D1">
              <w:rPr>
                <w:rFonts w:ascii="Calibri Light" w:hAnsi="Calibri Light" w:cs="Calibri Light"/>
                <w:lang w:val="es-ES"/>
              </w:rPr>
              <w:t xml:space="preserve"> pueden gestionar las solicitudes de los clientes para reducir la duración de las llamadas y simplificar los procesos</w:t>
            </w:r>
            <w:r w:rsidR="00622311" w:rsidRPr="00DD4B34">
              <w:rPr>
                <w:rFonts w:ascii="Calibri Light" w:hAnsi="Calibri Light" w:cs="Calibri Light"/>
                <w:lang w:val="es-ES"/>
              </w:rPr>
              <w:t xml:space="preserve">. </w:t>
            </w:r>
            <w:r w:rsidR="002E48D1" w:rsidRPr="002E48D1">
              <w:rPr>
                <w:rFonts w:ascii="Calibri Light" w:hAnsi="Calibri Light" w:cs="Calibri Light"/>
                <w:lang w:val="es-ES"/>
              </w:rPr>
              <w:t>Las herramientas de los centros de atención al cliente automatiz</w:t>
            </w:r>
            <w:r w:rsidR="002E48D1">
              <w:rPr>
                <w:rFonts w:ascii="Calibri Light" w:hAnsi="Calibri Light" w:cs="Calibri Light"/>
                <w:lang w:val="es-ES"/>
              </w:rPr>
              <w:t>ados, como los chats, pueden mejorar la experiencia de los usuarios</w:t>
            </w:r>
            <w:r w:rsidR="00622311" w:rsidRPr="002E48D1">
              <w:rPr>
                <w:rFonts w:ascii="Calibri Light" w:hAnsi="Calibri Light" w:cs="Calibri Light"/>
                <w:lang w:val="es-ES"/>
              </w:rPr>
              <w:t>.</w:t>
            </w:r>
          </w:p>
          <w:p w14:paraId="367070B9" w14:textId="449C1A85" w:rsidR="00622311" w:rsidRPr="002E48D1" w:rsidRDefault="006916A5" w:rsidP="00305C15">
            <w:pPr>
              <w:spacing w:after="120" w:line="240" w:lineRule="auto"/>
              <w:ind w:left="142"/>
              <w:jc w:val="both"/>
              <w:rPr>
                <w:rFonts w:ascii="Calibri Light" w:hAnsi="Calibri Light" w:cs="Calibri Light"/>
                <w:lang w:val="es-ES"/>
              </w:rPr>
            </w:pPr>
            <w:r w:rsidRPr="006916A5">
              <w:rPr>
                <w:rFonts w:ascii="Calibri Light" w:hAnsi="Calibri Light" w:cs="Calibri Light"/>
                <w:b/>
                <w:bCs/>
                <w:lang w:val="es-ES"/>
              </w:rPr>
              <w:t>Tecnología de geolocalización</w:t>
            </w:r>
            <w:r w:rsidR="00622311" w:rsidRPr="006916A5">
              <w:rPr>
                <w:rFonts w:ascii="Calibri Light" w:hAnsi="Calibri Light" w:cs="Calibri Light"/>
                <w:lang w:val="es-ES"/>
              </w:rPr>
              <w:t xml:space="preserve">, </w:t>
            </w:r>
            <w:r w:rsidR="002E48D1">
              <w:rPr>
                <w:rFonts w:ascii="Calibri Light" w:hAnsi="Calibri Light" w:cs="Calibri Light"/>
                <w:lang w:val="es-ES"/>
              </w:rPr>
              <w:t>o servicios de localización</w:t>
            </w:r>
            <w:r w:rsidR="00622311" w:rsidRPr="006916A5">
              <w:rPr>
                <w:rFonts w:ascii="Calibri Light" w:hAnsi="Calibri Light" w:cs="Calibri Light"/>
                <w:lang w:val="es-ES"/>
              </w:rPr>
              <w:t xml:space="preserve">. </w:t>
            </w:r>
            <w:r w:rsidR="002E48D1" w:rsidRPr="002E48D1">
              <w:rPr>
                <w:rFonts w:ascii="Calibri Light" w:hAnsi="Calibri Light" w:cs="Calibri Light"/>
                <w:lang w:val="es-ES"/>
              </w:rPr>
              <w:t>Algunos sistemas de CRM incluyen tecnología que puede crear camp</w:t>
            </w:r>
            <w:r w:rsidR="002E48D1">
              <w:rPr>
                <w:rFonts w:ascii="Calibri Light" w:hAnsi="Calibri Light" w:cs="Calibri Light"/>
                <w:lang w:val="es-ES"/>
              </w:rPr>
              <w:t>añas de marketing geográfico basado en la ubicación física de los clientes, a veces integrándose con aplicaciones populares de GPS (sistema de posicionamiento global)</w:t>
            </w:r>
            <w:r w:rsidR="00622311" w:rsidRPr="002E48D1">
              <w:rPr>
                <w:rFonts w:ascii="Calibri Light" w:hAnsi="Calibri Light" w:cs="Calibri Light"/>
                <w:lang w:val="es-ES"/>
              </w:rPr>
              <w:t xml:space="preserve">. </w:t>
            </w:r>
            <w:r w:rsidR="002E48D1">
              <w:rPr>
                <w:rFonts w:ascii="Calibri Light" w:hAnsi="Calibri Light" w:cs="Calibri Light"/>
                <w:lang w:val="es-ES"/>
              </w:rPr>
              <w:t>La tecnología de geolocalización también puede utilizarse como herramienta de gestión de contactos o redes para encontrar clientes potenciales en función de su ubicación</w:t>
            </w:r>
            <w:r w:rsidR="00622311" w:rsidRPr="002E48D1">
              <w:rPr>
                <w:rFonts w:ascii="Calibri Light" w:hAnsi="Calibri Light" w:cs="Calibri Light"/>
                <w:lang w:val="es-ES"/>
              </w:rPr>
              <w:t>.</w:t>
            </w:r>
          </w:p>
          <w:p w14:paraId="3F699A26" w14:textId="3CAD7DC9" w:rsidR="00622311" w:rsidRPr="000F4D6F" w:rsidRDefault="006916A5" w:rsidP="00305C15">
            <w:pPr>
              <w:spacing w:after="120" w:line="240" w:lineRule="auto"/>
              <w:ind w:left="142"/>
              <w:jc w:val="both"/>
              <w:rPr>
                <w:rFonts w:ascii="Calibri Light" w:hAnsi="Calibri Light" w:cs="Calibri Light"/>
                <w:lang w:val="es-ES"/>
              </w:rPr>
            </w:pPr>
            <w:r w:rsidRPr="006916A5">
              <w:rPr>
                <w:rFonts w:ascii="Calibri Light" w:hAnsi="Calibri Light" w:cs="Calibri Light"/>
                <w:b/>
                <w:bCs/>
                <w:lang w:val="es-ES"/>
              </w:rPr>
              <w:t>Automatización del flujo de trabajo</w:t>
            </w:r>
            <w:r w:rsidR="00622311" w:rsidRPr="006916A5">
              <w:rPr>
                <w:rFonts w:ascii="Calibri Light" w:hAnsi="Calibri Light" w:cs="Calibri Light"/>
                <w:lang w:val="es-ES"/>
              </w:rPr>
              <w:t xml:space="preserve">. </w:t>
            </w:r>
            <w:r w:rsidR="000F4D6F" w:rsidRPr="000F4D6F">
              <w:rPr>
                <w:rFonts w:ascii="Calibri Light" w:hAnsi="Calibri Light" w:cs="Calibri Light"/>
                <w:lang w:val="es-ES"/>
              </w:rPr>
              <w:t xml:space="preserve">Los sistemas CRM ayudan a las empresas a optimizar los procesos </w:t>
            </w:r>
            <w:r w:rsidR="000F4D6F">
              <w:rPr>
                <w:rFonts w:ascii="Calibri Light" w:hAnsi="Calibri Light" w:cs="Calibri Light"/>
                <w:lang w:val="es-ES"/>
              </w:rPr>
              <w:t>agilizando las cargas de trabajo mundanas, lo que permite a los empleados centrarse en tareas creativas y de más alto nivel</w:t>
            </w:r>
            <w:r w:rsidR="00622311" w:rsidRPr="000F4D6F">
              <w:rPr>
                <w:rFonts w:ascii="Calibri Light" w:hAnsi="Calibri Light" w:cs="Calibri Light"/>
                <w:lang w:val="es-ES"/>
              </w:rPr>
              <w:t>.</w:t>
            </w:r>
          </w:p>
          <w:p w14:paraId="514B7075" w14:textId="129F1061" w:rsidR="00622311" w:rsidRPr="00EF18CE" w:rsidRDefault="006916A5" w:rsidP="00305C15">
            <w:pPr>
              <w:spacing w:after="120" w:line="240" w:lineRule="auto"/>
              <w:ind w:left="142"/>
              <w:jc w:val="both"/>
              <w:rPr>
                <w:rFonts w:ascii="Calibri Light" w:hAnsi="Calibri Light" w:cs="Calibri Light"/>
                <w:lang w:val="es-ES"/>
              </w:rPr>
            </w:pPr>
            <w:r w:rsidRPr="006916A5">
              <w:rPr>
                <w:rFonts w:ascii="Calibri Light" w:hAnsi="Calibri Light" w:cs="Calibri Light"/>
                <w:b/>
                <w:bCs/>
                <w:lang w:val="es-ES"/>
              </w:rPr>
              <w:t>Gestión de los clientes potenciales</w:t>
            </w:r>
            <w:r w:rsidR="00622311" w:rsidRPr="006916A5">
              <w:rPr>
                <w:rFonts w:ascii="Calibri Light" w:hAnsi="Calibri Light" w:cs="Calibri Light"/>
                <w:lang w:val="es-ES"/>
              </w:rPr>
              <w:t xml:space="preserve">. </w:t>
            </w:r>
            <w:r w:rsidR="00EF18CE" w:rsidRPr="00EF18CE">
              <w:rPr>
                <w:rFonts w:ascii="Calibri Light" w:hAnsi="Calibri Light" w:cs="Calibri Light"/>
                <w:lang w:val="es-ES"/>
              </w:rPr>
              <w:t>Los clientes potenciales se pueden seguir a través de CRM, lo qu</w:t>
            </w:r>
            <w:r w:rsidR="00EF18CE">
              <w:rPr>
                <w:rFonts w:ascii="Calibri Light" w:hAnsi="Calibri Light" w:cs="Calibri Light"/>
                <w:lang w:val="es-ES"/>
              </w:rPr>
              <w:t>e permite a los equipos de ventas introducir, seguir y analizar los datos de los clientes potenciales en un solo lugar</w:t>
            </w:r>
            <w:r w:rsidR="00622311" w:rsidRPr="00EF18CE">
              <w:rPr>
                <w:rFonts w:ascii="Calibri Light" w:hAnsi="Calibri Light" w:cs="Calibri Light"/>
                <w:lang w:val="es-ES"/>
              </w:rPr>
              <w:t>.</w:t>
            </w:r>
          </w:p>
          <w:p w14:paraId="56260B60" w14:textId="7473FCC6" w:rsidR="00622311" w:rsidRPr="005B3C86" w:rsidRDefault="006916A5" w:rsidP="00305C15">
            <w:pPr>
              <w:spacing w:after="120" w:line="240" w:lineRule="auto"/>
              <w:ind w:left="142"/>
              <w:jc w:val="both"/>
              <w:rPr>
                <w:rFonts w:ascii="Calibri Light" w:hAnsi="Calibri Light" w:cs="Calibri Light"/>
                <w:lang w:val="es-ES"/>
              </w:rPr>
            </w:pPr>
            <w:r w:rsidRPr="006916A5">
              <w:rPr>
                <w:rFonts w:ascii="Calibri Light" w:hAnsi="Calibri Light" w:cs="Calibri Light"/>
                <w:b/>
                <w:bCs/>
                <w:lang w:val="es-ES"/>
              </w:rPr>
              <w:t>Gestión de recursos humanos</w:t>
            </w:r>
            <w:r w:rsidR="00622311" w:rsidRPr="006916A5">
              <w:rPr>
                <w:rFonts w:ascii="Calibri Light" w:hAnsi="Calibri Light" w:cs="Calibri Light"/>
                <w:b/>
                <w:bCs/>
                <w:lang w:val="es-ES"/>
              </w:rPr>
              <w:t xml:space="preserve"> (</w:t>
            </w:r>
            <w:r>
              <w:rPr>
                <w:rFonts w:ascii="Calibri Light" w:hAnsi="Calibri Light" w:cs="Calibri Light"/>
                <w:b/>
                <w:bCs/>
                <w:lang w:val="es-ES"/>
              </w:rPr>
              <w:t>GRH</w:t>
            </w:r>
            <w:r w:rsidR="00622311" w:rsidRPr="006916A5">
              <w:rPr>
                <w:rFonts w:ascii="Calibri Light" w:hAnsi="Calibri Light" w:cs="Calibri Light"/>
                <w:b/>
                <w:bCs/>
                <w:lang w:val="es-ES"/>
              </w:rPr>
              <w:t>)</w:t>
            </w:r>
            <w:r w:rsidR="00622311" w:rsidRPr="006916A5">
              <w:rPr>
                <w:rFonts w:ascii="Calibri Light" w:hAnsi="Calibri Light" w:cs="Calibri Light"/>
                <w:lang w:val="es-ES"/>
              </w:rPr>
              <w:t xml:space="preserve">. </w:t>
            </w:r>
            <w:r w:rsidR="005B3C86" w:rsidRPr="005B3C86">
              <w:rPr>
                <w:rFonts w:ascii="Calibri Light" w:hAnsi="Calibri Light" w:cs="Calibri Light"/>
                <w:lang w:val="es-ES"/>
              </w:rPr>
              <w:t>Los sistemas CRM ayudan a realizar un seguimiento de la informac</w:t>
            </w:r>
            <w:r w:rsidR="005B3C86">
              <w:rPr>
                <w:rFonts w:ascii="Calibri Light" w:hAnsi="Calibri Light" w:cs="Calibri Light"/>
                <w:lang w:val="es-ES"/>
              </w:rPr>
              <w:t>ión de los empleados, como la información de contacto, las revisiones de rendimiento y los beneficios dentro de una empresa</w:t>
            </w:r>
            <w:r w:rsidR="00622311" w:rsidRPr="005B3C86">
              <w:rPr>
                <w:rFonts w:ascii="Calibri Light" w:hAnsi="Calibri Light" w:cs="Calibri Light"/>
                <w:lang w:val="es-ES"/>
              </w:rPr>
              <w:t xml:space="preserve">. </w:t>
            </w:r>
            <w:r w:rsidR="005B3C86" w:rsidRPr="005B3C86">
              <w:rPr>
                <w:rFonts w:ascii="Calibri Light" w:hAnsi="Calibri Light" w:cs="Calibri Light"/>
                <w:lang w:val="es-ES"/>
              </w:rPr>
              <w:t>Esto permite al departamento de RRHH gestionar más eficazmente l</w:t>
            </w:r>
            <w:r w:rsidR="005B3C86">
              <w:rPr>
                <w:rFonts w:ascii="Calibri Light" w:hAnsi="Calibri Light" w:cs="Calibri Light"/>
                <w:lang w:val="es-ES"/>
              </w:rPr>
              <w:t>a plantilla interna</w:t>
            </w:r>
            <w:r w:rsidR="00622311" w:rsidRPr="005B3C86">
              <w:rPr>
                <w:rFonts w:ascii="Calibri Light" w:hAnsi="Calibri Light" w:cs="Calibri Light"/>
                <w:lang w:val="es-ES"/>
              </w:rPr>
              <w:t>.</w:t>
            </w:r>
          </w:p>
          <w:p w14:paraId="0C8F37AC" w14:textId="52DD9804" w:rsidR="00622311" w:rsidRPr="005B3C86" w:rsidRDefault="006916A5" w:rsidP="00305C15">
            <w:pPr>
              <w:spacing w:after="120" w:line="240" w:lineRule="auto"/>
              <w:ind w:left="142"/>
              <w:jc w:val="both"/>
              <w:rPr>
                <w:rFonts w:ascii="Calibri Light" w:hAnsi="Calibri Light" w:cs="Calibri Light"/>
                <w:lang w:val="es-ES"/>
              </w:rPr>
            </w:pPr>
            <w:r w:rsidRPr="005B3C86">
              <w:rPr>
                <w:rFonts w:ascii="Calibri Light" w:hAnsi="Calibri Light" w:cs="Calibri Light"/>
                <w:b/>
                <w:bCs/>
                <w:lang w:val="es-ES"/>
              </w:rPr>
              <w:t>Analíticas</w:t>
            </w:r>
            <w:r w:rsidR="00622311" w:rsidRPr="005B3C86">
              <w:rPr>
                <w:rFonts w:ascii="Calibri Light" w:hAnsi="Calibri Light" w:cs="Calibri Light"/>
                <w:lang w:val="es-ES"/>
              </w:rPr>
              <w:t xml:space="preserve">. </w:t>
            </w:r>
            <w:r w:rsidR="005B3C86" w:rsidRPr="005B3C86">
              <w:rPr>
                <w:rFonts w:ascii="Calibri Light" w:hAnsi="Calibri Light" w:cs="Calibri Light"/>
                <w:lang w:val="es-ES"/>
              </w:rPr>
              <w:t>Las analíticas en el CRM ayudan a crear mejores índices de satis</w:t>
            </w:r>
            <w:r w:rsidR="005B3C86">
              <w:rPr>
                <w:rFonts w:ascii="Calibri Light" w:hAnsi="Calibri Light" w:cs="Calibri Light"/>
                <w:lang w:val="es-ES"/>
              </w:rPr>
              <w:t>facción entre los clientes, analizando los datos de los usuarios y ayudando a crear campañas específicas de marketing</w:t>
            </w:r>
            <w:r w:rsidR="00622311" w:rsidRPr="005B3C86">
              <w:rPr>
                <w:rFonts w:ascii="Calibri Light" w:hAnsi="Calibri Light" w:cs="Calibri Light"/>
                <w:lang w:val="es-ES"/>
              </w:rPr>
              <w:t>.</w:t>
            </w:r>
          </w:p>
          <w:p w14:paraId="6D577422" w14:textId="50E07919" w:rsidR="00622311" w:rsidRPr="005B3C86" w:rsidRDefault="006916A5" w:rsidP="00305C15">
            <w:pPr>
              <w:spacing w:after="120" w:line="240" w:lineRule="auto"/>
              <w:ind w:left="142"/>
              <w:jc w:val="both"/>
              <w:rPr>
                <w:rFonts w:ascii="Calibri Light" w:hAnsi="Calibri Light" w:cs="Calibri Light"/>
                <w:lang w:val="es-ES"/>
              </w:rPr>
            </w:pPr>
            <w:r w:rsidRPr="005B3C86">
              <w:rPr>
                <w:rFonts w:ascii="Calibri Light" w:hAnsi="Calibri Light" w:cs="Calibri Light"/>
                <w:b/>
                <w:bCs/>
                <w:lang w:val="es-ES"/>
              </w:rPr>
              <w:t>Inteligencia artificial</w:t>
            </w:r>
            <w:r w:rsidR="005B3C86">
              <w:rPr>
                <w:rFonts w:ascii="Calibri Light" w:hAnsi="Calibri Light" w:cs="Calibri Light"/>
                <w:b/>
                <w:bCs/>
                <w:lang w:val="es-ES"/>
              </w:rPr>
              <w:t xml:space="preserve"> (IA)</w:t>
            </w:r>
            <w:r w:rsidR="00622311" w:rsidRPr="005B3C86">
              <w:rPr>
                <w:rFonts w:ascii="Calibri Light" w:hAnsi="Calibri Light" w:cs="Calibri Light"/>
                <w:lang w:val="es-ES"/>
              </w:rPr>
              <w:t xml:space="preserve">. </w:t>
            </w:r>
            <w:r w:rsidR="005B3C86" w:rsidRPr="005B3C86">
              <w:rPr>
                <w:rFonts w:ascii="Calibri Light" w:hAnsi="Calibri Light" w:cs="Calibri Light"/>
                <w:lang w:val="es-ES"/>
              </w:rPr>
              <w:t>Las tecnologías de IA</w:t>
            </w:r>
            <w:r w:rsidR="005B3C86">
              <w:rPr>
                <w:rFonts w:ascii="Calibri Light" w:hAnsi="Calibri Light" w:cs="Calibri Light"/>
                <w:lang w:val="es-ES"/>
              </w:rPr>
              <w:t>, como Salesforce Einstein, se han incorporado a las plataformas de CRM para automatizar las tareas repetitivas, identificar los patrones de compra de los clientes para predecir sus comportamientos futuros, y mucho más</w:t>
            </w:r>
            <w:r w:rsidR="00622311" w:rsidRPr="005B3C86">
              <w:rPr>
                <w:rFonts w:ascii="Calibri Light" w:hAnsi="Calibri Light" w:cs="Calibri Light"/>
                <w:lang w:val="es-ES"/>
              </w:rPr>
              <w:t>.</w:t>
            </w:r>
          </w:p>
          <w:p w14:paraId="4F0F3476" w14:textId="185D8B13" w:rsidR="00622311" w:rsidRPr="005B3C86" w:rsidRDefault="006916A5" w:rsidP="00305C15">
            <w:pPr>
              <w:spacing w:after="120" w:line="240" w:lineRule="auto"/>
              <w:ind w:left="142"/>
              <w:jc w:val="both"/>
              <w:rPr>
                <w:rFonts w:ascii="Calibri Light" w:hAnsi="Calibri Light" w:cs="Calibri Light"/>
                <w:lang w:val="es-ES"/>
              </w:rPr>
            </w:pPr>
            <w:r w:rsidRPr="005B3C86">
              <w:rPr>
                <w:rFonts w:ascii="Calibri Light" w:hAnsi="Calibri Light" w:cs="Calibri Light"/>
                <w:b/>
                <w:bCs/>
                <w:lang w:val="es-ES"/>
              </w:rPr>
              <w:t>Gestión de proyectos</w:t>
            </w:r>
            <w:r w:rsidR="00622311" w:rsidRPr="005B3C86">
              <w:rPr>
                <w:rFonts w:ascii="Calibri Light" w:hAnsi="Calibri Light" w:cs="Calibri Light"/>
                <w:lang w:val="es-ES"/>
              </w:rPr>
              <w:t xml:space="preserve">. </w:t>
            </w:r>
            <w:r w:rsidR="005B3C86" w:rsidRPr="005B3C86">
              <w:rPr>
                <w:rFonts w:ascii="Calibri Light" w:hAnsi="Calibri Light" w:cs="Calibri Light"/>
                <w:lang w:val="es-ES"/>
              </w:rPr>
              <w:t>Algunos sistemas de CRM incluyen funciones para ayudar a los usu</w:t>
            </w:r>
            <w:r w:rsidR="005B3C86">
              <w:rPr>
                <w:rFonts w:ascii="Calibri Light" w:hAnsi="Calibri Light" w:cs="Calibri Light"/>
                <w:lang w:val="es-ES"/>
              </w:rPr>
              <w:t>arios a hacer un seguimiento de los detalles del proyecto del cliente, como los objetivos, la alineación estratégica, los procesos, la gestión de riesgos y el progreso</w:t>
            </w:r>
            <w:r w:rsidR="00622311" w:rsidRPr="005B3C86">
              <w:rPr>
                <w:rFonts w:ascii="Calibri Light" w:hAnsi="Calibri Light" w:cs="Calibri Light"/>
                <w:lang w:val="es-ES"/>
              </w:rPr>
              <w:t>.</w:t>
            </w:r>
          </w:p>
          <w:p w14:paraId="155C734E" w14:textId="393A290D" w:rsidR="00622311" w:rsidRPr="005B3C86" w:rsidRDefault="006916A5" w:rsidP="00305C15">
            <w:pPr>
              <w:spacing w:after="120" w:line="240" w:lineRule="auto"/>
              <w:ind w:left="142"/>
              <w:jc w:val="both"/>
              <w:rPr>
                <w:rFonts w:ascii="Calibri Light" w:hAnsi="Calibri Light" w:cs="Calibri Light"/>
                <w:lang w:val="es-ES"/>
              </w:rPr>
            </w:pPr>
            <w:r w:rsidRPr="005B3C86">
              <w:rPr>
                <w:rFonts w:ascii="Calibri Light" w:hAnsi="Calibri Light" w:cs="Calibri Light"/>
                <w:b/>
                <w:bCs/>
                <w:lang w:val="es-ES"/>
              </w:rPr>
              <w:t>Integración con otro software</w:t>
            </w:r>
            <w:r w:rsidR="00622311" w:rsidRPr="005B3C86">
              <w:rPr>
                <w:rFonts w:ascii="Calibri Light" w:hAnsi="Calibri Light" w:cs="Calibri Light"/>
                <w:lang w:val="es-ES"/>
              </w:rPr>
              <w:t xml:space="preserve">. </w:t>
            </w:r>
            <w:r w:rsidR="005B3C86" w:rsidRPr="005B3C86">
              <w:rPr>
                <w:rFonts w:ascii="Calibri Light" w:hAnsi="Calibri Light" w:cs="Calibri Light"/>
                <w:lang w:val="es-ES"/>
              </w:rPr>
              <w:t>Muchos sistemas de CRM pueden integrarse con otros programas inf</w:t>
            </w:r>
            <w:r w:rsidR="005B3C86">
              <w:rPr>
                <w:rFonts w:ascii="Calibri Light" w:hAnsi="Calibri Light" w:cs="Calibri Light"/>
                <w:lang w:val="es-ES"/>
              </w:rPr>
              <w:t xml:space="preserve">ormáticos, como los sistemas de </w:t>
            </w:r>
            <w:proofErr w:type="spellStart"/>
            <w:r w:rsidR="005B3C86">
              <w:rPr>
                <w:rFonts w:ascii="Calibri Light" w:hAnsi="Calibri Light" w:cs="Calibri Light"/>
                <w:lang w:val="es-ES"/>
              </w:rPr>
              <w:t>call</w:t>
            </w:r>
            <w:proofErr w:type="spellEnd"/>
            <w:r w:rsidR="005B3C86">
              <w:rPr>
                <w:rFonts w:ascii="Calibri Light" w:hAnsi="Calibri Light" w:cs="Calibri Light"/>
                <w:lang w:val="es-ES"/>
              </w:rPr>
              <w:t xml:space="preserve"> centers y de planificación de recursos empresariales (Enterprise </w:t>
            </w:r>
            <w:proofErr w:type="spellStart"/>
            <w:r w:rsidR="005B3C86">
              <w:rPr>
                <w:rFonts w:ascii="Calibri Light" w:hAnsi="Calibri Light" w:cs="Calibri Light"/>
                <w:lang w:val="es-ES"/>
              </w:rPr>
              <w:t>Resource</w:t>
            </w:r>
            <w:proofErr w:type="spellEnd"/>
            <w:r w:rsidR="005B3C86">
              <w:rPr>
                <w:rFonts w:ascii="Calibri Light" w:hAnsi="Calibri Light" w:cs="Calibri Light"/>
                <w:lang w:val="es-ES"/>
              </w:rPr>
              <w:t xml:space="preserve"> </w:t>
            </w:r>
            <w:proofErr w:type="spellStart"/>
            <w:r w:rsidR="005B3C86">
              <w:rPr>
                <w:rFonts w:ascii="Calibri Light" w:hAnsi="Calibri Light" w:cs="Calibri Light"/>
                <w:lang w:val="es-ES"/>
              </w:rPr>
              <w:t>Planning</w:t>
            </w:r>
            <w:proofErr w:type="spellEnd"/>
            <w:r w:rsidR="005B3C86">
              <w:rPr>
                <w:rFonts w:ascii="Calibri Light" w:hAnsi="Calibri Light" w:cs="Calibri Light"/>
                <w:lang w:val="es-ES"/>
              </w:rPr>
              <w:t xml:space="preserve"> – ERP)</w:t>
            </w:r>
            <w:r w:rsidR="00622311" w:rsidRPr="005B3C86">
              <w:rPr>
                <w:rFonts w:ascii="Calibri Light" w:hAnsi="Calibri Light" w:cs="Calibri Light"/>
                <w:lang w:val="es-ES"/>
              </w:rPr>
              <w:t>.</w:t>
            </w:r>
          </w:p>
          <w:p w14:paraId="069E9F2E" w14:textId="77777777" w:rsidR="009418E9" w:rsidRPr="005B3C86" w:rsidRDefault="009418E9" w:rsidP="00305C15">
            <w:pPr>
              <w:spacing w:after="120" w:line="240" w:lineRule="auto"/>
              <w:jc w:val="both"/>
              <w:rPr>
                <w:rFonts w:ascii="Calibri Light" w:hAnsi="Calibri Light" w:cs="Calibri Light"/>
                <w:lang w:val="es-ES"/>
              </w:rPr>
            </w:pPr>
          </w:p>
          <w:p w14:paraId="16C0220C" w14:textId="28067F55" w:rsidR="00622311" w:rsidRPr="00305C15" w:rsidRDefault="0051373C" w:rsidP="00305C15">
            <w:pPr>
              <w:numPr>
                <w:ilvl w:val="3"/>
                <w:numId w:val="29"/>
              </w:numPr>
              <w:spacing w:after="120" w:line="240" w:lineRule="auto"/>
              <w:jc w:val="both"/>
              <w:rPr>
                <w:rFonts w:ascii="Calibri Light" w:hAnsi="Calibri Light" w:cs="Calibri Light"/>
                <w:lang w:val="en-GB"/>
              </w:rPr>
            </w:pPr>
            <w:proofErr w:type="spellStart"/>
            <w:r>
              <w:rPr>
                <w:rFonts w:ascii="Calibri Light" w:hAnsi="Calibri Light" w:cs="Calibri Light"/>
                <w:lang w:val="en-GB"/>
              </w:rPr>
              <w:t>Tipos</w:t>
            </w:r>
            <w:proofErr w:type="spellEnd"/>
            <w:r>
              <w:rPr>
                <w:rFonts w:ascii="Calibri Light" w:hAnsi="Calibri Light" w:cs="Calibri Light"/>
                <w:lang w:val="en-GB"/>
              </w:rPr>
              <w:t xml:space="preserve"> de </w:t>
            </w:r>
            <w:proofErr w:type="spellStart"/>
            <w:r>
              <w:rPr>
                <w:rFonts w:ascii="Calibri Light" w:hAnsi="Calibri Light" w:cs="Calibri Light"/>
                <w:lang w:val="en-GB"/>
              </w:rPr>
              <w:t>tecnología</w:t>
            </w:r>
            <w:proofErr w:type="spellEnd"/>
            <w:r>
              <w:rPr>
                <w:rFonts w:ascii="Calibri Light" w:hAnsi="Calibri Light" w:cs="Calibri Light"/>
                <w:lang w:val="en-GB"/>
              </w:rPr>
              <w:t xml:space="preserve"> CRM</w:t>
            </w:r>
          </w:p>
          <w:p w14:paraId="56748D60" w14:textId="637C47F5" w:rsidR="00517970" w:rsidRPr="00C73F99" w:rsidRDefault="00C73F99" w:rsidP="00305C15">
            <w:pPr>
              <w:spacing w:after="120" w:line="240" w:lineRule="auto"/>
              <w:ind w:left="142"/>
              <w:jc w:val="both"/>
              <w:rPr>
                <w:rFonts w:ascii="Calibri Light" w:hAnsi="Calibri Light" w:cs="Calibri Light"/>
                <w:lang w:val="es-ES"/>
              </w:rPr>
            </w:pPr>
            <w:r w:rsidRPr="00C73F99">
              <w:rPr>
                <w:rFonts w:ascii="Calibri Light" w:hAnsi="Calibri Light" w:cs="Calibri Light"/>
                <w:lang w:val="es-ES"/>
              </w:rPr>
              <w:t>Los cuatro principales prove</w:t>
            </w:r>
            <w:r>
              <w:rPr>
                <w:rFonts w:ascii="Calibri Light" w:hAnsi="Calibri Light" w:cs="Calibri Light"/>
                <w:lang w:val="es-ES"/>
              </w:rPr>
              <w:t>edores de sistemas CRM son</w:t>
            </w:r>
            <w:r w:rsidR="00622311" w:rsidRPr="00C73F99">
              <w:rPr>
                <w:rFonts w:ascii="Calibri Light" w:hAnsi="Calibri Light" w:cs="Calibri Light"/>
                <w:lang w:val="es-ES"/>
              </w:rPr>
              <w:t xml:space="preserve"> Salesforce, Microsoft, SAP </w:t>
            </w:r>
            <w:r w:rsidRPr="00C73F99">
              <w:rPr>
                <w:rFonts w:ascii="Calibri Light" w:hAnsi="Calibri Light" w:cs="Calibri Light"/>
                <w:lang w:val="es-ES"/>
              </w:rPr>
              <w:t>y</w:t>
            </w:r>
            <w:r w:rsidR="00622311" w:rsidRPr="00C73F99">
              <w:rPr>
                <w:rFonts w:ascii="Calibri Light" w:hAnsi="Calibri Light" w:cs="Calibri Light"/>
                <w:lang w:val="es-ES"/>
              </w:rPr>
              <w:t xml:space="preserve"> Oracle. </w:t>
            </w:r>
            <w:r w:rsidRPr="00C73F99">
              <w:rPr>
                <w:rFonts w:ascii="Calibri Light" w:hAnsi="Calibri Light" w:cs="Calibri Light"/>
                <w:lang w:val="es-ES"/>
              </w:rPr>
              <w:t xml:space="preserve">Otros </w:t>
            </w:r>
            <w:r w:rsidRPr="00C73F99">
              <w:rPr>
                <w:rFonts w:ascii="Calibri Light" w:hAnsi="Calibri Light" w:cs="Calibri Light"/>
                <w:lang w:val="es-ES"/>
              </w:rPr>
              <w:lastRenderedPageBreak/>
              <w:t xml:space="preserve">proveedores son populares entre las </w:t>
            </w:r>
            <w:r w:rsidR="004D14E2">
              <w:rPr>
                <w:rFonts w:ascii="Calibri Light" w:hAnsi="Calibri Light" w:cs="Calibri Light"/>
                <w:lang w:val="es-ES"/>
              </w:rPr>
              <w:t>pymes</w:t>
            </w:r>
            <w:r>
              <w:rPr>
                <w:rFonts w:ascii="Calibri Light" w:hAnsi="Calibri Light" w:cs="Calibri Light"/>
                <w:lang w:val="es-ES"/>
              </w:rPr>
              <w:t xml:space="preserve">, pero estos cuatro tienden a ser la elección de las grandes </w:t>
            </w:r>
            <w:r w:rsidR="004D14E2">
              <w:rPr>
                <w:rFonts w:ascii="Calibri Light" w:hAnsi="Calibri Light" w:cs="Calibri Light"/>
                <w:lang w:val="es-ES"/>
              </w:rPr>
              <w:t>empresas</w:t>
            </w:r>
            <w:r>
              <w:rPr>
                <w:rFonts w:ascii="Calibri Light" w:hAnsi="Calibri Light" w:cs="Calibri Light"/>
                <w:lang w:val="es-ES"/>
              </w:rPr>
              <w:t>. Los tipos de tecnología CRM que ofrecen son los siguientes</w:t>
            </w:r>
            <w:r w:rsidR="00622311" w:rsidRPr="00C73F99">
              <w:rPr>
                <w:rFonts w:ascii="Calibri Light" w:hAnsi="Calibri Light" w:cs="Calibri Light"/>
                <w:lang w:val="es-ES"/>
              </w:rPr>
              <w:t>:</w:t>
            </w:r>
          </w:p>
          <w:p w14:paraId="56D4558C" w14:textId="77777777" w:rsidR="009418E9" w:rsidRPr="00C73F99" w:rsidRDefault="009418E9" w:rsidP="00305C15">
            <w:pPr>
              <w:spacing w:after="120" w:line="240" w:lineRule="auto"/>
              <w:ind w:left="142"/>
              <w:jc w:val="both"/>
              <w:rPr>
                <w:rFonts w:ascii="Calibri Light" w:hAnsi="Calibri Light" w:cs="Calibri Light"/>
                <w:lang w:val="es-ES"/>
              </w:rPr>
            </w:pPr>
          </w:p>
          <w:p w14:paraId="7FDCF6BD" w14:textId="108E33D6" w:rsidR="00AC5C9F" w:rsidRPr="00305C15" w:rsidRDefault="0051373C" w:rsidP="00305C15">
            <w:pPr>
              <w:numPr>
                <w:ilvl w:val="0"/>
                <w:numId w:val="23"/>
              </w:numPr>
              <w:spacing w:after="120" w:line="240" w:lineRule="auto"/>
              <w:jc w:val="both"/>
              <w:rPr>
                <w:rFonts w:ascii="Calibri Light" w:hAnsi="Calibri Light" w:cs="Calibri Light"/>
                <w:lang w:val="en-GB"/>
              </w:rPr>
            </w:pPr>
            <w:r>
              <w:rPr>
                <w:rFonts w:ascii="Calibri Light" w:hAnsi="Calibri Light" w:cs="Calibri Light"/>
                <w:lang w:val="en-GB"/>
              </w:rPr>
              <w:t xml:space="preserve">CRM </w:t>
            </w:r>
            <w:proofErr w:type="spellStart"/>
            <w:r>
              <w:rPr>
                <w:rFonts w:ascii="Calibri Light" w:hAnsi="Calibri Light" w:cs="Calibri Light"/>
                <w:lang w:val="en-GB"/>
              </w:rPr>
              <w:t>en</w:t>
            </w:r>
            <w:proofErr w:type="spellEnd"/>
            <w:r>
              <w:rPr>
                <w:rFonts w:ascii="Calibri Light" w:hAnsi="Calibri Light" w:cs="Calibri Light"/>
                <w:lang w:val="en-GB"/>
              </w:rPr>
              <w:t xml:space="preserve"> la </w:t>
            </w:r>
            <w:proofErr w:type="spellStart"/>
            <w:r>
              <w:rPr>
                <w:rFonts w:ascii="Calibri Light" w:hAnsi="Calibri Light" w:cs="Calibri Light"/>
                <w:lang w:val="en-GB"/>
              </w:rPr>
              <w:t>nube</w:t>
            </w:r>
            <w:proofErr w:type="spellEnd"/>
          </w:p>
          <w:p w14:paraId="5AF29C1B" w14:textId="7105D84E" w:rsidR="00AC5C9F" w:rsidRPr="003879EA" w:rsidRDefault="003879EA" w:rsidP="00305C15">
            <w:pPr>
              <w:spacing w:after="120" w:line="240" w:lineRule="auto"/>
              <w:ind w:left="142"/>
              <w:jc w:val="both"/>
              <w:rPr>
                <w:rFonts w:ascii="Calibri Light" w:hAnsi="Calibri Light" w:cs="Calibri Light"/>
                <w:lang w:val="es-ES"/>
              </w:rPr>
            </w:pPr>
            <w:r w:rsidRPr="003879EA">
              <w:rPr>
                <w:rFonts w:ascii="Calibri Light" w:hAnsi="Calibri Light" w:cs="Calibri Light"/>
                <w:lang w:val="es-ES"/>
              </w:rPr>
              <w:t xml:space="preserve">Con el CRM que utiliza la computación en la nube, también conocido como SaaS </w:t>
            </w:r>
            <w:r w:rsidR="00AC5C9F" w:rsidRPr="003879EA">
              <w:rPr>
                <w:rFonts w:ascii="Calibri Light" w:hAnsi="Calibri Light" w:cs="Calibri Light"/>
                <w:lang w:val="es-ES"/>
              </w:rPr>
              <w:t xml:space="preserve">(software as a </w:t>
            </w:r>
            <w:proofErr w:type="spellStart"/>
            <w:r w:rsidR="00AC5C9F" w:rsidRPr="003879EA">
              <w:rPr>
                <w:rFonts w:ascii="Calibri Light" w:hAnsi="Calibri Light" w:cs="Calibri Light"/>
                <w:lang w:val="es-ES"/>
              </w:rPr>
              <w:t>service</w:t>
            </w:r>
            <w:proofErr w:type="spellEnd"/>
            <w:r w:rsidRPr="003879EA">
              <w:rPr>
                <w:rFonts w:ascii="Calibri Light" w:hAnsi="Calibri Light" w:cs="Calibri Light"/>
                <w:lang w:val="es-ES"/>
              </w:rPr>
              <w:t>/software como servicio</w:t>
            </w:r>
            <w:r w:rsidR="00AC5C9F" w:rsidRPr="003879EA">
              <w:rPr>
                <w:rFonts w:ascii="Calibri Light" w:hAnsi="Calibri Light" w:cs="Calibri Light"/>
                <w:lang w:val="es-ES"/>
              </w:rPr>
              <w:t xml:space="preserve">) </w:t>
            </w:r>
            <w:r w:rsidRPr="003879EA">
              <w:rPr>
                <w:rFonts w:ascii="Calibri Light" w:hAnsi="Calibri Light" w:cs="Calibri Light"/>
                <w:lang w:val="es-ES"/>
              </w:rPr>
              <w:t>o CRM bajo demanda</w:t>
            </w:r>
            <w:r w:rsidR="00AC5C9F" w:rsidRPr="003879EA">
              <w:rPr>
                <w:rFonts w:ascii="Calibri Light" w:hAnsi="Calibri Light" w:cs="Calibri Light"/>
                <w:lang w:val="es-ES"/>
              </w:rPr>
              <w:t xml:space="preserve">, </w:t>
            </w:r>
            <w:r w:rsidRPr="003879EA">
              <w:rPr>
                <w:rFonts w:ascii="Calibri Light" w:hAnsi="Calibri Light" w:cs="Calibri Light"/>
                <w:lang w:val="es-ES"/>
              </w:rPr>
              <w:t xml:space="preserve">los datos se almacenan en una red externa y remota </w:t>
            </w:r>
            <w:r>
              <w:rPr>
                <w:rFonts w:ascii="Calibri Light" w:hAnsi="Calibri Light" w:cs="Calibri Light"/>
                <w:lang w:val="es-ES"/>
              </w:rPr>
              <w:t>a la que los empleados pueden acceder en cualquier momento y en cualquier lugar</w:t>
            </w:r>
            <w:r w:rsidR="00AC5C9F" w:rsidRPr="003879EA">
              <w:rPr>
                <w:rFonts w:ascii="Calibri Light" w:hAnsi="Calibri Light" w:cs="Calibri Light"/>
                <w:lang w:val="es-ES"/>
              </w:rPr>
              <w:t xml:space="preserve"> </w:t>
            </w:r>
            <w:r>
              <w:rPr>
                <w:rFonts w:ascii="Calibri Light" w:hAnsi="Calibri Light" w:cs="Calibri Light"/>
                <w:lang w:val="es-ES"/>
              </w:rPr>
              <w:t>donde haya</w:t>
            </w:r>
            <w:r w:rsidR="00AC5C9F" w:rsidRPr="003879EA">
              <w:rPr>
                <w:rFonts w:ascii="Calibri Light" w:hAnsi="Calibri Light" w:cs="Calibri Light"/>
                <w:lang w:val="es-ES"/>
              </w:rPr>
              <w:t xml:space="preserve"> </w:t>
            </w:r>
            <w:r>
              <w:rPr>
                <w:rFonts w:ascii="Calibri Light" w:hAnsi="Calibri Light" w:cs="Calibri Light"/>
                <w:lang w:val="es-ES"/>
              </w:rPr>
              <w:t>conexión a Internet</w:t>
            </w:r>
            <w:r w:rsidR="00AC5C9F" w:rsidRPr="003879EA">
              <w:rPr>
                <w:rFonts w:ascii="Calibri Light" w:hAnsi="Calibri Light" w:cs="Calibri Light"/>
                <w:lang w:val="es-ES"/>
              </w:rPr>
              <w:t xml:space="preserve">, </w:t>
            </w:r>
            <w:r>
              <w:rPr>
                <w:rFonts w:ascii="Calibri Light" w:hAnsi="Calibri Light" w:cs="Calibri Light"/>
                <w:lang w:val="es-ES"/>
              </w:rPr>
              <w:t>a veces con un proveedor de servicios externo que supervisa la instalación y el mantenimiento</w:t>
            </w:r>
            <w:r w:rsidR="00AC5C9F" w:rsidRPr="003879EA">
              <w:rPr>
                <w:rFonts w:ascii="Calibri Light" w:hAnsi="Calibri Light" w:cs="Calibri Light"/>
                <w:lang w:val="es-ES"/>
              </w:rPr>
              <w:t xml:space="preserve">. </w:t>
            </w:r>
            <w:r w:rsidRPr="003879EA">
              <w:rPr>
                <w:rFonts w:ascii="Calibri Light" w:hAnsi="Calibri Light" w:cs="Calibri Light"/>
                <w:lang w:val="es-ES"/>
              </w:rPr>
              <w:t>La capacidad de despliegue rápido y relativamente fácil de la nu</w:t>
            </w:r>
            <w:r>
              <w:rPr>
                <w:rFonts w:ascii="Calibri Light" w:hAnsi="Calibri Light" w:cs="Calibri Light"/>
                <w:lang w:val="es-ES"/>
              </w:rPr>
              <w:t>be atrae a las empresas con experiencia o recursos tecnológicos limitados</w:t>
            </w:r>
            <w:r w:rsidR="00AC5C9F" w:rsidRPr="003879EA">
              <w:rPr>
                <w:rFonts w:ascii="Calibri Light" w:hAnsi="Calibri Light" w:cs="Calibri Light"/>
                <w:lang w:val="es-ES"/>
              </w:rPr>
              <w:t>.</w:t>
            </w:r>
          </w:p>
          <w:p w14:paraId="46204725" w14:textId="77777777" w:rsidR="00AC5C9F" w:rsidRPr="003879EA" w:rsidRDefault="00AC5C9F" w:rsidP="00305C15">
            <w:pPr>
              <w:spacing w:after="120" w:line="240" w:lineRule="auto"/>
              <w:ind w:left="142"/>
              <w:jc w:val="both"/>
              <w:rPr>
                <w:rFonts w:ascii="Calibri Light" w:hAnsi="Calibri Light" w:cs="Calibri Light"/>
                <w:lang w:val="es-ES"/>
              </w:rPr>
            </w:pPr>
          </w:p>
          <w:p w14:paraId="5F562B42" w14:textId="7B9A7C9D" w:rsidR="00AC5C9F" w:rsidRPr="00305C15" w:rsidRDefault="0051373C" w:rsidP="00305C15">
            <w:pPr>
              <w:numPr>
                <w:ilvl w:val="0"/>
                <w:numId w:val="23"/>
              </w:numPr>
              <w:spacing w:after="120" w:line="240" w:lineRule="auto"/>
              <w:jc w:val="both"/>
              <w:rPr>
                <w:rFonts w:ascii="Calibri Light" w:hAnsi="Calibri Light" w:cs="Calibri Light"/>
                <w:lang w:val="en-GB"/>
              </w:rPr>
            </w:pPr>
            <w:r>
              <w:rPr>
                <w:rFonts w:ascii="Calibri Light" w:hAnsi="Calibri Light" w:cs="Calibri Light"/>
                <w:lang w:val="en-GB"/>
              </w:rPr>
              <w:t>CRM local</w:t>
            </w:r>
          </w:p>
          <w:p w14:paraId="4A2E1711" w14:textId="7C1D6613" w:rsidR="00321EE9" w:rsidRPr="00674D2C" w:rsidRDefault="00674D2C" w:rsidP="00305C15">
            <w:pPr>
              <w:spacing w:after="120" w:line="240" w:lineRule="auto"/>
              <w:ind w:left="142"/>
              <w:jc w:val="both"/>
              <w:rPr>
                <w:rFonts w:ascii="Calibri Light" w:hAnsi="Calibri Light" w:cs="Calibri Light"/>
                <w:lang w:val="es-ES"/>
              </w:rPr>
            </w:pPr>
            <w:r w:rsidRPr="00674D2C">
              <w:rPr>
                <w:rFonts w:ascii="Calibri Light" w:hAnsi="Calibri Light" w:cs="Calibri Light"/>
                <w:lang w:val="es-ES"/>
              </w:rPr>
              <w:t>Este sistema hace recaer la responsabilidad de la administración</w:t>
            </w:r>
            <w:r>
              <w:rPr>
                <w:rFonts w:ascii="Calibri Light" w:hAnsi="Calibri Light" w:cs="Calibri Light"/>
                <w:lang w:val="es-ES"/>
              </w:rPr>
              <w:t>, el control, la seguridad y el mantenimiento de la base de datos y la información, en la propia empresa que utiliza el software CRM</w:t>
            </w:r>
            <w:r w:rsidR="00AC5C9F" w:rsidRPr="00674D2C">
              <w:rPr>
                <w:rFonts w:ascii="Calibri Light" w:hAnsi="Calibri Light" w:cs="Calibri Light"/>
                <w:lang w:val="es-ES"/>
              </w:rPr>
              <w:t xml:space="preserve">. </w:t>
            </w:r>
            <w:r w:rsidRPr="00674D2C">
              <w:rPr>
                <w:rFonts w:ascii="Calibri Light" w:hAnsi="Calibri Light" w:cs="Calibri Light"/>
                <w:lang w:val="es-ES"/>
              </w:rPr>
              <w:t>Con este enfoque, la empresa adquiere las licencias por adelanta</w:t>
            </w:r>
            <w:r>
              <w:rPr>
                <w:rFonts w:ascii="Calibri Light" w:hAnsi="Calibri Light" w:cs="Calibri Light"/>
                <w:lang w:val="es-ES"/>
              </w:rPr>
              <w:t>do, en lugar de comprar suscripciones anuales a un proveedor de CRM en la nube</w:t>
            </w:r>
            <w:r w:rsidR="00AC5C9F" w:rsidRPr="00674D2C">
              <w:rPr>
                <w:rFonts w:ascii="Calibri Light" w:hAnsi="Calibri Light" w:cs="Calibri Light"/>
                <w:lang w:val="es-ES"/>
              </w:rPr>
              <w:t xml:space="preserve">. </w:t>
            </w:r>
          </w:p>
          <w:p w14:paraId="106B9CB0" w14:textId="77777777" w:rsidR="00D261BE" w:rsidRPr="00674D2C" w:rsidRDefault="00D261BE" w:rsidP="00305C15">
            <w:pPr>
              <w:spacing w:after="120" w:line="240" w:lineRule="auto"/>
              <w:ind w:left="142"/>
              <w:jc w:val="both"/>
              <w:rPr>
                <w:rFonts w:ascii="Calibri Light" w:hAnsi="Calibri Light" w:cs="Calibri Light"/>
                <w:lang w:val="es-ES"/>
              </w:rPr>
            </w:pPr>
          </w:p>
          <w:p w14:paraId="02319EB0" w14:textId="4B5EA1B5" w:rsidR="008369D4" w:rsidRPr="00305C15" w:rsidRDefault="0051373C" w:rsidP="00305C15">
            <w:pPr>
              <w:numPr>
                <w:ilvl w:val="0"/>
                <w:numId w:val="23"/>
              </w:numPr>
              <w:spacing w:after="120" w:line="240" w:lineRule="auto"/>
              <w:jc w:val="both"/>
              <w:rPr>
                <w:rFonts w:ascii="Calibri Light" w:hAnsi="Calibri Light" w:cs="Calibri Light"/>
                <w:lang w:val="en-US"/>
              </w:rPr>
            </w:pPr>
            <w:r>
              <w:rPr>
                <w:rFonts w:ascii="Calibri Light" w:hAnsi="Calibri Light" w:cs="Calibri Light"/>
                <w:lang w:val="en-US"/>
              </w:rPr>
              <w:t xml:space="preserve">CRM de </w:t>
            </w:r>
            <w:proofErr w:type="spellStart"/>
            <w:r>
              <w:rPr>
                <w:rFonts w:ascii="Calibri Light" w:hAnsi="Calibri Light" w:cs="Calibri Light"/>
                <w:lang w:val="en-US"/>
              </w:rPr>
              <w:t>código</w:t>
            </w:r>
            <w:proofErr w:type="spellEnd"/>
            <w:r>
              <w:rPr>
                <w:rFonts w:ascii="Calibri Light" w:hAnsi="Calibri Light" w:cs="Calibri Light"/>
                <w:lang w:val="en-US"/>
              </w:rPr>
              <w:t xml:space="preserve"> </w:t>
            </w:r>
            <w:proofErr w:type="spellStart"/>
            <w:r>
              <w:rPr>
                <w:rFonts w:ascii="Calibri Light" w:hAnsi="Calibri Light" w:cs="Calibri Light"/>
                <w:lang w:val="en-US"/>
              </w:rPr>
              <w:t>abierto</w:t>
            </w:r>
            <w:proofErr w:type="spellEnd"/>
          </w:p>
          <w:p w14:paraId="44A17FA2" w14:textId="211E8583" w:rsidR="008369D4" w:rsidRPr="0088564E" w:rsidRDefault="00CE6627" w:rsidP="00305C15">
            <w:pPr>
              <w:spacing w:after="120" w:line="240" w:lineRule="auto"/>
              <w:ind w:left="142"/>
              <w:jc w:val="both"/>
              <w:rPr>
                <w:rFonts w:ascii="Calibri Light" w:hAnsi="Calibri Light" w:cs="Calibri Light"/>
                <w:lang w:val="es-ES"/>
              </w:rPr>
            </w:pPr>
            <w:r w:rsidRPr="00CE6627">
              <w:rPr>
                <w:rFonts w:ascii="Calibri Light" w:hAnsi="Calibri Light" w:cs="Calibri Light"/>
                <w:lang w:val="es-ES"/>
              </w:rPr>
              <w:t>Un sistema CRM de código abierto pone el código fuente a disposi</w:t>
            </w:r>
            <w:r>
              <w:rPr>
                <w:rFonts w:ascii="Calibri Light" w:hAnsi="Calibri Light" w:cs="Calibri Light"/>
                <w:lang w:val="es-ES"/>
              </w:rPr>
              <w:t>ción del público, lo que permite realizar modificaciones sin coste alguno para la empresa que emplea el sistema</w:t>
            </w:r>
            <w:r w:rsidR="008369D4" w:rsidRPr="00CE6627">
              <w:rPr>
                <w:rFonts w:ascii="Calibri Light" w:hAnsi="Calibri Light" w:cs="Calibri Light"/>
                <w:lang w:val="es-ES"/>
              </w:rPr>
              <w:t xml:space="preserve">. </w:t>
            </w:r>
            <w:r w:rsidR="0088564E" w:rsidRPr="0088564E">
              <w:rPr>
                <w:rFonts w:ascii="Calibri Light" w:hAnsi="Calibri Light" w:cs="Calibri Light"/>
                <w:lang w:val="es-ES"/>
              </w:rPr>
              <w:t xml:space="preserve">Los sistemas CRM de código abierto </w:t>
            </w:r>
            <w:proofErr w:type="spellStart"/>
            <w:r w:rsidR="0088564E" w:rsidRPr="0088564E">
              <w:rPr>
                <w:rFonts w:ascii="Calibri Light" w:hAnsi="Calibri Light" w:cs="Calibri Light"/>
                <w:lang w:val="es-ES"/>
              </w:rPr>
              <w:t>tamién</w:t>
            </w:r>
            <w:proofErr w:type="spellEnd"/>
            <w:r w:rsidR="0088564E" w:rsidRPr="0088564E">
              <w:rPr>
                <w:rFonts w:ascii="Calibri Light" w:hAnsi="Calibri Light" w:cs="Calibri Light"/>
                <w:lang w:val="es-ES"/>
              </w:rPr>
              <w:t xml:space="preserve"> permiten añadir y pers</w:t>
            </w:r>
            <w:r w:rsidR="0088564E">
              <w:rPr>
                <w:rFonts w:ascii="Calibri Light" w:hAnsi="Calibri Light" w:cs="Calibri Light"/>
                <w:lang w:val="es-ES"/>
              </w:rPr>
              <w:t>onalizar los enlaces de datos en los canales de las redes sociales, lo que ayuda a las empresas que buscan mejorar las prácticas de CRM social</w:t>
            </w:r>
            <w:r w:rsidR="008369D4" w:rsidRPr="0088564E">
              <w:rPr>
                <w:rFonts w:ascii="Calibri Light" w:hAnsi="Calibri Light" w:cs="Calibri Light"/>
                <w:lang w:val="es-ES"/>
              </w:rPr>
              <w:t>.</w:t>
            </w:r>
          </w:p>
          <w:p w14:paraId="5D2D8BEB" w14:textId="77777777" w:rsidR="008369D4" w:rsidRPr="0088564E" w:rsidRDefault="008369D4" w:rsidP="00305C15">
            <w:pPr>
              <w:spacing w:after="120" w:line="240" w:lineRule="auto"/>
              <w:ind w:left="142"/>
              <w:jc w:val="both"/>
              <w:rPr>
                <w:rFonts w:ascii="Calibri Light" w:hAnsi="Calibri Light" w:cs="Calibri Light"/>
                <w:lang w:val="es-ES"/>
              </w:rPr>
            </w:pPr>
          </w:p>
          <w:p w14:paraId="375D9322" w14:textId="3DBE3D44" w:rsidR="008369D4" w:rsidRPr="0051373C" w:rsidRDefault="0051373C" w:rsidP="00305C15">
            <w:pPr>
              <w:spacing w:after="120" w:line="240" w:lineRule="auto"/>
              <w:ind w:left="142"/>
              <w:jc w:val="both"/>
              <w:rPr>
                <w:rFonts w:ascii="Calibri Light" w:hAnsi="Calibri Light" w:cs="Calibri Light"/>
                <w:b/>
                <w:lang w:val="es-ES"/>
              </w:rPr>
            </w:pPr>
            <w:r w:rsidRPr="0051373C">
              <w:rPr>
                <w:rFonts w:ascii="Calibri Light" w:hAnsi="Calibri Light" w:cs="Calibri Light"/>
                <w:b/>
                <w:lang w:val="es-ES"/>
              </w:rPr>
              <w:t>Ejemplos de CRM en la práctica</w:t>
            </w:r>
          </w:p>
          <w:p w14:paraId="5CD9D96D" w14:textId="7D6A2BE7" w:rsidR="009418E9" w:rsidRPr="003C07FC" w:rsidRDefault="003C07FC" w:rsidP="00305C15">
            <w:pPr>
              <w:spacing w:after="120" w:line="240" w:lineRule="auto"/>
              <w:jc w:val="both"/>
              <w:rPr>
                <w:rFonts w:ascii="Calibri Light" w:hAnsi="Calibri Light" w:cs="Calibri Light"/>
                <w:lang w:val="es-ES"/>
              </w:rPr>
            </w:pPr>
            <w:r w:rsidRPr="003C07FC">
              <w:rPr>
                <w:rFonts w:ascii="Calibri Light" w:hAnsi="Calibri Light" w:cs="Calibri Light"/>
                <w:lang w:val="es-ES"/>
              </w:rPr>
              <w:t>Los ejemplos de uso de CRM varían según el tipo y la finalidad d</w:t>
            </w:r>
            <w:r>
              <w:rPr>
                <w:rFonts w:ascii="Calibri Light" w:hAnsi="Calibri Light" w:cs="Calibri Light"/>
                <w:lang w:val="es-ES"/>
              </w:rPr>
              <w:t>el sistema CRM específico</w:t>
            </w:r>
            <w:r w:rsidR="000231CF" w:rsidRPr="003C07FC">
              <w:rPr>
                <w:rFonts w:ascii="Calibri Light" w:hAnsi="Calibri Light" w:cs="Calibri Light"/>
                <w:lang w:val="es-ES"/>
              </w:rPr>
              <w:t>:</w:t>
            </w:r>
          </w:p>
          <w:p w14:paraId="68CD7490" w14:textId="7D796E74" w:rsidR="008369D4" w:rsidRPr="00305C15" w:rsidRDefault="003C07FC" w:rsidP="00305C15">
            <w:pPr>
              <w:numPr>
                <w:ilvl w:val="0"/>
                <w:numId w:val="24"/>
              </w:numPr>
              <w:spacing w:after="120" w:line="240" w:lineRule="auto"/>
              <w:jc w:val="both"/>
              <w:rPr>
                <w:rFonts w:ascii="Calibri Light" w:hAnsi="Calibri Light" w:cs="Calibri Light"/>
                <w:lang w:val="en-US"/>
              </w:rPr>
            </w:pPr>
            <w:proofErr w:type="spellStart"/>
            <w:r>
              <w:rPr>
                <w:rFonts w:ascii="Calibri Light" w:hAnsi="Calibri Light" w:cs="Calibri Light"/>
                <w:lang w:val="en-US"/>
              </w:rPr>
              <w:t>Centro</w:t>
            </w:r>
            <w:r w:rsidR="00BC2BAD">
              <w:rPr>
                <w:rFonts w:ascii="Calibri Light" w:hAnsi="Calibri Light" w:cs="Calibri Light"/>
                <w:lang w:val="en-US"/>
              </w:rPr>
              <w:t>s</w:t>
            </w:r>
            <w:proofErr w:type="spellEnd"/>
            <w:r>
              <w:rPr>
                <w:rFonts w:ascii="Calibri Light" w:hAnsi="Calibri Light" w:cs="Calibri Light"/>
                <w:lang w:val="en-US"/>
              </w:rPr>
              <w:t xml:space="preserve"> de </w:t>
            </w:r>
            <w:proofErr w:type="spellStart"/>
            <w:r w:rsidR="00BC2BAD">
              <w:rPr>
                <w:rFonts w:ascii="Calibri Light" w:hAnsi="Calibri Light" w:cs="Calibri Light"/>
                <w:lang w:val="en-US"/>
              </w:rPr>
              <w:t>atención</w:t>
            </w:r>
            <w:proofErr w:type="spellEnd"/>
          </w:p>
          <w:p w14:paraId="4D59438B" w14:textId="2D9E3CBE" w:rsidR="008369D4" w:rsidRPr="00305C15" w:rsidRDefault="003C07FC" w:rsidP="00305C15">
            <w:pPr>
              <w:numPr>
                <w:ilvl w:val="0"/>
                <w:numId w:val="24"/>
              </w:numPr>
              <w:spacing w:after="120" w:line="240" w:lineRule="auto"/>
              <w:jc w:val="both"/>
              <w:rPr>
                <w:rFonts w:ascii="Calibri Light" w:hAnsi="Calibri Light" w:cs="Calibri Light"/>
                <w:lang w:val="en-US"/>
              </w:rPr>
            </w:pPr>
            <w:r>
              <w:rPr>
                <w:rFonts w:ascii="Calibri Light" w:hAnsi="Calibri Light" w:cs="Calibri Light"/>
                <w:lang w:val="en-US"/>
              </w:rPr>
              <w:t>CRM social</w:t>
            </w:r>
          </w:p>
          <w:p w14:paraId="566E6001" w14:textId="31FAFF69" w:rsidR="008369D4" w:rsidRPr="00305C15" w:rsidRDefault="003C07FC" w:rsidP="00305C15">
            <w:pPr>
              <w:numPr>
                <w:ilvl w:val="0"/>
                <w:numId w:val="24"/>
              </w:numPr>
              <w:spacing w:after="120" w:line="240" w:lineRule="auto"/>
              <w:jc w:val="both"/>
              <w:rPr>
                <w:rFonts w:ascii="Calibri Light" w:hAnsi="Calibri Light" w:cs="Calibri Light"/>
                <w:lang w:val="en-US"/>
              </w:rPr>
            </w:pPr>
            <w:r>
              <w:rPr>
                <w:rFonts w:ascii="Calibri Light" w:hAnsi="Calibri Light" w:cs="Calibri Light"/>
                <w:lang w:val="en-US"/>
              </w:rPr>
              <w:t xml:space="preserve">CRM </w:t>
            </w:r>
            <w:proofErr w:type="spellStart"/>
            <w:r>
              <w:rPr>
                <w:rFonts w:ascii="Calibri Light" w:hAnsi="Calibri Light" w:cs="Calibri Light"/>
                <w:lang w:val="en-US"/>
              </w:rPr>
              <w:t>móvil</w:t>
            </w:r>
            <w:proofErr w:type="spellEnd"/>
          </w:p>
          <w:p w14:paraId="0CF47BF7" w14:textId="33ED9A36" w:rsidR="008369D4" w:rsidRPr="00305C15" w:rsidRDefault="003C07FC" w:rsidP="00305C15">
            <w:pPr>
              <w:numPr>
                <w:ilvl w:val="0"/>
                <w:numId w:val="24"/>
              </w:numPr>
              <w:spacing w:after="120" w:line="240" w:lineRule="auto"/>
              <w:jc w:val="both"/>
              <w:rPr>
                <w:rFonts w:ascii="Calibri Light" w:hAnsi="Calibri Light" w:cs="Calibri Light"/>
                <w:lang w:val="en-US"/>
              </w:rPr>
            </w:pPr>
            <w:proofErr w:type="spellStart"/>
            <w:r>
              <w:rPr>
                <w:rFonts w:ascii="Calibri Light" w:hAnsi="Calibri Light" w:cs="Calibri Light"/>
                <w:lang w:val="en-US"/>
              </w:rPr>
              <w:t>Prácticas</w:t>
            </w:r>
            <w:proofErr w:type="spellEnd"/>
            <w:r>
              <w:rPr>
                <w:rFonts w:ascii="Calibri Light" w:hAnsi="Calibri Light" w:cs="Calibri Light"/>
                <w:lang w:val="en-US"/>
              </w:rPr>
              <w:t xml:space="preserve"> de </w:t>
            </w:r>
            <w:proofErr w:type="spellStart"/>
            <w:r>
              <w:rPr>
                <w:rFonts w:ascii="Calibri Light" w:hAnsi="Calibri Light" w:cs="Calibri Light"/>
                <w:lang w:val="en-US"/>
              </w:rPr>
              <w:t>empresa</w:t>
            </w:r>
            <w:proofErr w:type="spellEnd"/>
            <w:r>
              <w:rPr>
                <w:rFonts w:ascii="Calibri Light" w:hAnsi="Calibri Light" w:cs="Calibri Light"/>
                <w:lang w:val="en-US"/>
              </w:rPr>
              <w:t xml:space="preserve"> </w:t>
            </w:r>
            <w:proofErr w:type="gramStart"/>
            <w:r>
              <w:rPr>
                <w:rFonts w:ascii="Calibri Light" w:hAnsi="Calibri Light" w:cs="Calibri Light"/>
                <w:lang w:val="en-US"/>
              </w:rPr>
              <w:t>a</w:t>
            </w:r>
            <w:proofErr w:type="gramEnd"/>
            <w:r>
              <w:rPr>
                <w:rFonts w:ascii="Calibri Light" w:hAnsi="Calibri Light" w:cs="Calibri Light"/>
                <w:lang w:val="en-US"/>
              </w:rPr>
              <w:t xml:space="preserve"> </w:t>
            </w:r>
            <w:proofErr w:type="spellStart"/>
            <w:r>
              <w:rPr>
                <w:rFonts w:ascii="Calibri Light" w:hAnsi="Calibri Light" w:cs="Calibri Light"/>
                <w:lang w:val="en-US"/>
              </w:rPr>
              <w:t>empresa</w:t>
            </w:r>
            <w:proofErr w:type="spellEnd"/>
            <w:r>
              <w:rPr>
                <w:rFonts w:ascii="Calibri Light" w:hAnsi="Calibri Light" w:cs="Calibri Light"/>
                <w:lang w:val="en-US"/>
              </w:rPr>
              <w:t xml:space="preserve"> (</w:t>
            </w:r>
            <w:r w:rsidR="008369D4" w:rsidRPr="00305C15">
              <w:rPr>
                <w:rFonts w:ascii="Calibri Light" w:hAnsi="Calibri Light" w:cs="Calibri Light"/>
                <w:lang w:val="en-US"/>
              </w:rPr>
              <w:t>Business-to-business</w:t>
            </w:r>
            <w:r>
              <w:rPr>
                <w:rFonts w:ascii="Calibri Light" w:hAnsi="Calibri Light" w:cs="Calibri Light"/>
                <w:lang w:val="en-US"/>
              </w:rPr>
              <w:t>,</w:t>
            </w:r>
            <w:r w:rsidR="008369D4" w:rsidRPr="00305C15">
              <w:rPr>
                <w:rFonts w:ascii="Calibri Light" w:hAnsi="Calibri Light" w:cs="Calibri Light"/>
                <w:lang w:val="en-US"/>
              </w:rPr>
              <w:t xml:space="preserve"> B2B) </w:t>
            </w:r>
          </w:p>
          <w:p w14:paraId="4F1A1984" w14:textId="77777777" w:rsidR="008369D4" w:rsidRPr="00305C15" w:rsidRDefault="008369D4" w:rsidP="00305C15">
            <w:pPr>
              <w:spacing w:after="120" w:line="240" w:lineRule="auto"/>
              <w:ind w:left="142"/>
              <w:jc w:val="both"/>
              <w:rPr>
                <w:rFonts w:ascii="Calibri Light" w:hAnsi="Calibri Light" w:cs="Calibri Light"/>
                <w:lang w:val="en-US"/>
              </w:rPr>
            </w:pPr>
          </w:p>
          <w:p w14:paraId="3751CBB3" w14:textId="531626FD" w:rsidR="008369D4" w:rsidRPr="00305C15" w:rsidRDefault="00E3174F" w:rsidP="00305C15">
            <w:pPr>
              <w:spacing w:after="120" w:line="240" w:lineRule="auto"/>
              <w:ind w:left="142"/>
              <w:jc w:val="both"/>
              <w:rPr>
                <w:rFonts w:ascii="Calibri Light" w:hAnsi="Calibri Light" w:cs="Calibri Light"/>
                <w:b/>
                <w:lang w:val="en-US"/>
              </w:rPr>
            </w:pPr>
            <w:proofErr w:type="spellStart"/>
            <w:r>
              <w:rPr>
                <w:rFonts w:ascii="Calibri Light" w:hAnsi="Calibri Light" w:cs="Calibri Light"/>
                <w:b/>
                <w:lang w:val="en-US"/>
              </w:rPr>
              <w:t>Problemas</w:t>
            </w:r>
            <w:proofErr w:type="spellEnd"/>
            <w:r w:rsidR="0051373C">
              <w:rPr>
                <w:rFonts w:ascii="Calibri Light" w:hAnsi="Calibri Light" w:cs="Calibri Light"/>
                <w:b/>
                <w:lang w:val="en-US"/>
              </w:rPr>
              <w:t xml:space="preserve"> del CRM</w:t>
            </w:r>
          </w:p>
          <w:p w14:paraId="58005756" w14:textId="58AE7859" w:rsidR="008369D4" w:rsidRPr="00F610DE" w:rsidRDefault="00F610DE" w:rsidP="00305C15">
            <w:pPr>
              <w:spacing w:after="120" w:line="240" w:lineRule="auto"/>
              <w:ind w:left="142"/>
              <w:jc w:val="both"/>
              <w:rPr>
                <w:rFonts w:ascii="Calibri Light" w:hAnsi="Calibri Light" w:cs="Calibri Light"/>
                <w:lang w:val="es-ES"/>
              </w:rPr>
            </w:pPr>
            <w:r w:rsidRPr="00F610DE">
              <w:rPr>
                <w:rFonts w:ascii="Calibri Light" w:hAnsi="Calibri Light" w:cs="Calibri Light"/>
                <w:lang w:val="es-ES"/>
              </w:rPr>
              <w:t xml:space="preserve">A pesar de todos los avances en la tecnología CRM, sin </w:t>
            </w:r>
            <w:r>
              <w:rPr>
                <w:rFonts w:ascii="Calibri Light" w:hAnsi="Calibri Light" w:cs="Calibri Light"/>
                <w:lang w:val="es-ES"/>
              </w:rPr>
              <w:t>una</w:t>
            </w:r>
            <w:r w:rsidRPr="00F610DE">
              <w:rPr>
                <w:rFonts w:ascii="Calibri Light" w:hAnsi="Calibri Light" w:cs="Calibri Light"/>
                <w:lang w:val="es-ES"/>
              </w:rPr>
              <w:t xml:space="preserve"> gestió</w:t>
            </w:r>
            <w:r>
              <w:rPr>
                <w:rFonts w:ascii="Calibri Light" w:hAnsi="Calibri Light" w:cs="Calibri Light"/>
                <w:lang w:val="es-ES"/>
              </w:rPr>
              <w:t>n adecuada, un sistema CRM puede convertirse en poco más que una base de datos glorificada en la que se almacena información de clientes</w:t>
            </w:r>
            <w:r w:rsidR="008369D4" w:rsidRPr="00F610DE">
              <w:rPr>
                <w:rFonts w:ascii="Calibri Light" w:hAnsi="Calibri Light" w:cs="Calibri Light"/>
                <w:lang w:val="es-ES"/>
              </w:rPr>
              <w:t xml:space="preserve">. </w:t>
            </w:r>
            <w:r w:rsidRPr="00F610DE">
              <w:rPr>
                <w:rFonts w:ascii="Calibri Light" w:hAnsi="Calibri Light" w:cs="Calibri Light"/>
                <w:lang w:val="es-ES"/>
              </w:rPr>
              <w:t>Los conjuntos de datos deben estar conectado</w:t>
            </w:r>
            <w:r>
              <w:rPr>
                <w:rFonts w:ascii="Calibri Light" w:hAnsi="Calibri Light" w:cs="Calibri Light"/>
                <w:lang w:val="es-ES"/>
              </w:rPr>
              <w:t>s</w:t>
            </w:r>
            <w:r w:rsidRPr="00F610DE">
              <w:rPr>
                <w:rFonts w:ascii="Calibri Light" w:hAnsi="Calibri Light" w:cs="Calibri Light"/>
                <w:lang w:val="es-ES"/>
              </w:rPr>
              <w:t>, distribuidos y org</w:t>
            </w:r>
            <w:r>
              <w:rPr>
                <w:rFonts w:ascii="Calibri Light" w:hAnsi="Calibri Light" w:cs="Calibri Light"/>
                <w:lang w:val="es-ES"/>
              </w:rPr>
              <w:t xml:space="preserve">anizados </w:t>
            </w:r>
            <w:r>
              <w:rPr>
                <w:rFonts w:ascii="Calibri Light" w:hAnsi="Calibri Light" w:cs="Calibri Light"/>
                <w:lang w:val="es-ES"/>
              </w:rPr>
              <w:lastRenderedPageBreak/>
              <w:t>para que los usuarios puedan acceder fácilmente a la información que necesitan</w:t>
            </w:r>
            <w:r w:rsidR="008369D4" w:rsidRPr="00F610DE">
              <w:rPr>
                <w:rFonts w:ascii="Calibri Light" w:hAnsi="Calibri Light" w:cs="Calibri Light"/>
                <w:lang w:val="es-ES"/>
              </w:rPr>
              <w:t>.</w:t>
            </w:r>
          </w:p>
          <w:p w14:paraId="0710CE24" w14:textId="0AF24F62" w:rsidR="008369D4" w:rsidRPr="00CC095D" w:rsidRDefault="00E3174F" w:rsidP="00305C15">
            <w:pPr>
              <w:spacing w:after="120" w:line="240" w:lineRule="auto"/>
              <w:ind w:left="142"/>
              <w:jc w:val="both"/>
              <w:rPr>
                <w:rFonts w:ascii="Calibri Light" w:hAnsi="Calibri Light" w:cs="Calibri Light"/>
                <w:lang w:val="es-ES"/>
              </w:rPr>
            </w:pPr>
            <w:r w:rsidRPr="00E3174F">
              <w:rPr>
                <w:rFonts w:ascii="Calibri Light" w:hAnsi="Calibri Light" w:cs="Calibri Light"/>
                <w:lang w:val="es-ES"/>
              </w:rPr>
              <w:t>Las empresas pueden tener dificultades para conseguir una visión</w:t>
            </w:r>
            <w:r>
              <w:rPr>
                <w:rFonts w:ascii="Calibri Light" w:hAnsi="Calibri Light" w:cs="Calibri Light"/>
                <w:lang w:val="es-ES"/>
              </w:rPr>
              <w:t xml:space="preserve"> única del cliente si sus conjuntos de datos no están conectados y organizados en un único cuadro de mando o interfaz</w:t>
            </w:r>
            <w:r w:rsidR="008369D4" w:rsidRPr="00E3174F">
              <w:rPr>
                <w:rFonts w:ascii="Calibri Light" w:hAnsi="Calibri Light" w:cs="Calibri Light"/>
                <w:lang w:val="es-ES"/>
              </w:rPr>
              <w:t xml:space="preserve">. </w:t>
            </w:r>
            <w:r w:rsidRPr="00E3174F">
              <w:rPr>
                <w:rFonts w:ascii="Calibri Light" w:hAnsi="Calibri Light" w:cs="Calibri Light"/>
                <w:lang w:val="es-ES"/>
              </w:rPr>
              <w:t>También surgen problemas cuando los sistemas contienen datos de cl</w:t>
            </w:r>
            <w:r>
              <w:rPr>
                <w:rFonts w:ascii="Calibri Light" w:hAnsi="Calibri Light" w:cs="Calibri Light"/>
                <w:lang w:val="es-ES"/>
              </w:rPr>
              <w:t>ientes duplicados o información obsoleta</w:t>
            </w:r>
            <w:r w:rsidR="008369D4" w:rsidRPr="00E3174F">
              <w:rPr>
                <w:rFonts w:ascii="Calibri Light" w:hAnsi="Calibri Light" w:cs="Calibri Light"/>
                <w:lang w:val="es-ES"/>
              </w:rPr>
              <w:t xml:space="preserve">. </w:t>
            </w:r>
            <w:r w:rsidR="00CC095D" w:rsidRPr="00CC095D">
              <w:rPr>
                <w:rFonts w:ascii="Calibri Light" w:hAnsi="Calibri Light" w:cs="Calibri Light"/>
                <w:lang w:val="es-ES"/>
              </w:rPr>
              <w:t>Estos problemas pueden conducir a una disminución de la experien</w:t>
            </w:r>
            <w:r w:rsidR="00CC095D">
              <w:rPr>
                <w:rFonts w:ascii="Calibri Light" w:hAnsi="Calibri Light" w:cs="Calibri Light"/>
                <w:lang w:val="es-ES"/>
              </w:rPr>
              <w:t>cia del cliente debido a los largos tiempos de espera durante las llamadas telefónicas, la gestión inadecuada de los casos de asistencia técnica, y otros problemas</w:t>
            </w:r>
            <w:r w:rsidR="008369D4" w:rsidRPr="00CC095D">
              <w:rPr>
                <w:rFonts w:ascii="Calibri Light" w:hAnsi="Calibri Light" w:cs="Calibri Light"/>
                <w:lang w:val="es-ES"/>
              </w:rPr>
              <w:t>.</w:t>
            </w:r>
          </w:p>
          <w:p w14:paraId="5B1537A0" w14:textId="5E7CDBA4" w:rsidR="00107192" w:rsidRPr="00CC095D" w:rsidRDefault="00CC095D" w:rsidP="00305C15">
            <w:pPr>
              <w:spacing w:after="120" w:line="240" w:lineRule="auto"/>
              <w:ind w:left="142"/>
              <w:jc w:val="both"/>
              <w:rPr>
                <w:rFonts w:ascii="Calibri Light" w:hAnsi="Calibri Light" w:cs="Calibri Light"/>
                <w:lang w:val="es-ES"/>
              </w:rPr>
            </w:pPr>
            <w:r w:rsidRPr="00CC095D">
              <w:rPr>
                <w:rFonts w:ascii="Calibri Light" w:hAnsi="Calibri Light" w:cs="Calibri Light"/>
                <w:lang w:val="es-ES"/>
              </w:rPr>
              <w:t xml:space="preserve">Los sistemas de CRM funcionan mejor cuando las empresas dedican </w:t>
            </w:r>
            <w:r>
              <w:rPr>
                <w:rFonts w:ascii="Calibri Light" w:hAnsi="Calibri Light" w:cs="Calibri Light"/>
                <w:lang w:val="es-ES"/>
              </w:rPr>
              <w:t>tiempo a limpiar sus datos de clientes existentes para eliminar los registros duplicados e incompletos antes de complementar los datos de CRM con fuentes de información externas</w:t>
            </w:r>
            <w:r w:rsidR="008369D4" w:rsidRPr="00CC095D">
              <w:rPr>
                <w:rFonts w:ascii="Calibri Light" w:hAnsi="Calibri Light" w:cs="Calibri Light"/>
                <w:lang w:val="es-ES"/>
              </w:rPr>
              <w:t>.</w:t>
            </w:r>
          </w:p>
          <w:p w14:paraId="6682F127" w14:textId="77777777" w:rsidR="00F744BD" w:rsidRPr="00CC095D" w:rsidRDefault="00F744BD" w:rsidP="00305C15">
            <w:pPr>
              <w:spacing w:after="120" w:line="240" w:lineRule="auto"/>
              <w:ind w:left="142"/>
              <w:jc w:val="both"/>
              <w:rPr>
                <w:rFonts w:ascii="Calibri Light" w:hAnsi="Calibri Light" w:cs="Calibri Light"/>
                <w:lang w:val="es-ES"/>
              </w:rPr>
            </w:pPr>
          </w:p>
          <w:p w14:paraId="50606FCB" w14:textId="35B13678" w:rsidR="00517970" w:rsidRPr="0051373C" w:rsidRDefault="0051373C" w:rsidP="00305C15">
            <w:pPr>
              <w:pStyle w:val="Ttulo2"/>
              <w:numPr>
                <w:ilvl w:val="1"/>
                <w:numId w:val="29"/>
              </w:numPr>
              <w:jc w:val="both"/>
              <w:rPr>
                <w:rFonts w:cs="Calibri Light"/>
                <w:sz w:val="22"/>
                <w:szCs w:val="22"/>
                <w:lang w:val="es-ES"/>
              </w:rPr>
            </w:pPr>
            <w:bookmarkStart w:id="8" w:name="_Toc93658256"/>
            <w:r w:rsidRPr="0051373C">
              <w:rPr>
                <w:rFonts w:cs="Calibri Light"/>
                <w:sz w:val="22"/>
                <w:szCs w:val="22"/>
                <w:lang w:val="es-ES"/>
              </w:rPr>
              <w:t>Nombre de la unidad</w:t>
            </w:r>
            <w:r w:rsidR="00517970" w:rsidRPr="0051373C">
              <w:rPr>
                <w:rFonts w:cs="Calibri Light"/>
                <w:sz w:val="22"/>
                <w:szCs w:val="22"/>
                <w:lang w:val="es-ES"/>
              </w:rPr>
              <w:t>:</w:t>
            </w:r>
            <w:r w:rsidR="00517970" w:rsidRPr="00392FD7">
              <w:rPr>
                <w:rFonts w:cs="Calibri Light"/>
                <w:sz w:val="22"/>
                <w:szCs w:val="22"/>
                <w:lang w:val="es-ES"/>
              </w:rPr>
              <w:t xml:space="preserve"> </w:t>
            </w:r>
            <w:r>
              <w:rPr>
                <w:rFonts w:cs="Calibri Light"/>
                <w:sz w:val="22"/>
                <w:szCs w:val="22"/>
                <w:lang w:val="es-ES"/>
              </w:rPr>
              <w:t>Gestión de exportaciones</w:t>
            </w:r>
            <w:bookmarkEnd w:id="8"/>
          </w:p>
          <w:p w14:paraId="1EADA95F" w14:textId="2A0F3439" w:rsidR="00517970" w:rsidRPr="0051373C" w:rsidRDefault="0051373C" w:rsidP="00305C15">
            <w:pPr>
              <w:pStyle w:val="Ttulo3"/>
              <w:numPr>
                <w:ilvl w:val="2"/>
                <w:numId w:val="29"/>
              </w:numPr>
              <w:jc w:val="both"/>
              <w:rPr>
                <w:rFonts w:cs="Calibri Light"/>
                <w:sz w:val="22"/>
                <w:szCs w:val="22"/>
                <w:lang w:val="es-ES"/>
              </w:rPr>
            </w:pPr>
            <w:bookmarkStart w:id="9" w:name="_Toc93658257"/>
            <w:r w:rsidRPr="0051373C">
              <w:rPr>
                <w:rFonts w:cs="Calibri Light"/>
                <w:sz w:val="22"/>
                <w:szCs w:val="22"/>
                <w:lang w:val="es-ES"/>
              </w:rPr>
              <w:t>Nombre de la sección</w:t>
            </w:r>
            <w:r w:rsidR="00517970" w:rsidRPr="0051373C">
              <w:rPr>
                <w:rFonts w:cs="Calibri Light"/>
                <w:sz w:val="22"/>
                <w:szCs w:val="22"/>
                <w:lang w:val="es-ES"/>
              </w:rPr>
              <w:t xml:space="preserve">: </w:t>
            </w:r>
            <w:r>
              <w:rPr>
                <w:rFonts w:cs="Calibri Light"/>
                <w:sz w:val="22"/>
                <w:szCs w:val="22"/>
                <w:lang w:val="es-ES"/>
              </w:rPr>
              <w:t>Información general</w:t>
            </w:r>
            <w:bookmarkEnd w:id="9"/>
          </w:p>
          <w:p w14:paraId="07476733" w14:textId="23954F31" w:rsidR="00517970" w:rsidRPr="00305C15" w:rsidRDefault="0051373C" w:rsidP="00305C15">
            <w:pPr>
              <w:numPr>
                <w:ilvl w:val="3"/>
                <w:numId w:val="29"/>
              </w:numPr>
              <w:spacing w:after="120" w:line="240" w:lineRule="auto"/>
              <w:ind w:left="567" w:hanging="425"/>
              <w:jc w:val="both"/>
              <w:rPr>
                <w:rFonts w:ascii="Calibri Light" w:hAnsi="Calibri Light" w:cs="Calibri Light"/>
                <w:lang w:val="en-GB"/>
              </w:rPr>
            </w:pPr>
            <w:proofErr w:type="spellStart"/>
            <w:r>
              <w:rPr>
                <w:rFonts w:ascii="Calibri Light" w:hAnsi="Calibri Light" w:cs="Calibri Light"/>
                <w:lang w:val="en-GB"/>
              </w:rPr>
              <w:t>Contenidos</w:t>
            </w:r>
            <w:proofErr w:type="spellEnd"/>
            <w:r w:rsidR="00517970" w:rsidRPr="00305C15">
              <w:rPr>
                <w:rFonts w:ascii="Calibri Light" w:hAnsi="Calibri Light" w:cs="Calibri Light"/>
                <w:lang w:val="en-GB"/>
              </w:rPr>
              <w:t>:</w:t>
            </w:r>
          </w:p>
          <w:p w14:paraId="7D05C6D1" w14:textId="64CD0E6F" w:rsidR="001A1C65" w:rsidRPr="00C933A1" w:rsidRDefault="00436C46" w:rsidP="00305C15">
            <w:pPr>
              <w:spacing w:after="120" w:line="240" w:lineRule="auto"/>
              <w:ind w:left="142"/>
              <w:jc w:val="both"/>
              <w:rPr>
                <w:rFonts w:ascii="Calibri Light" w:hAnsi="Calibri Light" w:cs="Calibri Light"/>
                <w:lang w:val="es-ES"/>
              </w:rPr>
            </w:pPr>
            <w:r w:rsidRPr="00436C46">
              <w:rPr>
                <w:rFonts w:ascii="Calibri Light" w:hAnsi="Calibri Light" w:cs="Calibri Light"/>
                <w:lang w:val="es-ES"/>
              </w:rPr>
              <w:t>La gestión de las exportaciones significa llevar a cabo la activ</w:t>
            </w:r>
            <w:r>
              <w:rPr>
                <w:rFonts w:ascii="Calibri Light" w:hAnsi="Calibri Light" w:cs="Calibri Light"/>
                <w:lang w:val="es-ES"/>
              </w:rPr>
              <w:t>idad exportadora de forma ordenada, eficiente y rentable</w:t>
            </w:r>
            <w:r w:rsidR="001A1C65" w:rsidRPr="00436C46">
              <w:rPr>
                <w:rFonts w:ascii="Calibri Light" w:hAnsi="Calibri Light" w:cs="Calibri Light"/>
                <w:lang w:val="es-ES"/>
              </w:rPr>
              <w:t xml:space="preserve">. </w:t>
            </w:r>
            <w:r w:rsidR="00C933A1" w:rsidRPr="00C933A1">
              <w:rPr>
                <w:rFonts w:ascii="Calibri Light" w:hAnsi="Calibri Light" w:cs="Calibri Light"/>
                <w:lang w:val="es-ES"/>
              </w:rPr>
              <w:t>Las exportaciones proporcionan varios beneficios al exportador y a la</w:t>
            </w:r>
            <w:r w:rsidR="00C933A1">
              <w:rPr>
                <w:rFonts w:ascii="Calibri Light" w:hAnsi="Calibri Light" w:cs="Calibri Light"/>
                <w:lang w:val="es-ES"/>
              </w:rPr>
              <w:t xml:space="preserve"> nación</w:t>
            </w:r>
            <w:r w:rsidR="001A1C65" w:rsidRPr="00C933A1">
              <w:rPr>
                <w:rFonts w:ascii="Calibri Light" w:hAnsi="Calibri Light" w:cs="Calibri Light"/>
                <w:lang w:val="es-ES"/>
              </w:rPr>
              <w:t xml:space="preserve">. </w:t>
            </w:r>
            <w:r w:rsidR="00C933A1" w:rsidRPr="00C933A1">
              <w:rPr>
                <w:rFonts w:ascii="Calibri Light" w:hAnsi="Calibri Light" w:cs="Calibri Light"/>
                <w:lang w:val="es-ES"/>
              </w:rPr>
              <w:t xml:space="preserve">La exportación es esencial para la nación </w:t>
            </w:r>
            <w:r w:rsidR="006A45CB">
              <w:rPr>
                <w:rFonts w:ascii="Calibri Light" w:hAnsi="Calibri Light" w:cs="Calibri Light"/>
                <w:lang w:val="es-ES"/>
              </w:rPr>
              <w:t>para</w:t>
            </w:r>
            <w:r w:rsidR="00C933A1" w:rsidRPr="00C933A1">
              <w:rPr>
                <w:rFonts w:ascii="Calibri Light" w:hAnsi="Calibri Light" w:cs="Calibri Light"/>
                <w:lang w:val="es-ES"/>
              </w:rPr>
              <w:t>: la obtención de div</w:t>
            </w:r>
            <w:r w:rsidR="00C933A1">
              <w:rPr>
                <w:rFonts w:ascii="Calibri Light" w:hAnsi="Calibri Light" w:cs="Calibri Light"/>
                <w:lang w:val="es-ES"/>
              </w:rPr>
              <w:t>isas, el desarrollo de las relaciones internacionales, la balanza de pagos, la reputación, el empleo, la investigación y el desarrollo, el desarrollo regional, la utilización óptima de los recursos, el nivel de vida, el crecimiento económico, etc</w:t>
            </w:r>
            <w:r w:rsidR="001A1C65" w:rsidRPr="00C933A1">
              <w:rPr>
                <w:rFonts w:ascii="Calibri Light" w:hAnsi="Calibri Light" w:cs="Calibri Light"/>
                <w:lang w:val="es-ES"/>
              </w:rPr>
              <w:t xml:space="preserve">. </w:t>
            </w:r>
            <w:r w:rsidR="00C933A1" w:rsidRPr="00C933A1">
              <w:rPr>
                <w:rFonts w:ascii="Calibri Light" w:hAnsi="Calibri Light" w:cs="Calibri Light"/>
                <w:lang w:val="es-ES"/>
              </w:rPr>
              <w:t>La exportación también es esencial a nivel empresarial para: a</w:t>
            </w:r>
            <w:r w:rsidR="00C933A1">
              <w:rPr>
                <w:rFonts w:ascii="Calibri Light" w:hAnsi="Calibri Light" w:cs="Calibri Light"/>
                <w:lang w:val="es-ES"/>
              </w:rPr>
              <w:t>umentar</w:t>
            </w:r>
            <w:r w:rsidR="006A45CB">
              <w:rPr>
                <w:rFonts w:ascii="Calibri Light" w:hAnsi="Calibri Light" w:cs="Calibri Light"/>
                <w:lang w:val="es-ES"/>
              </w:rPr>
              <w:t xml:space="preserve"> la capacidad de producción, mejorar la eficiencia de la organización, aumentar los beneficios, la reputación y la buena voluntad, la producción y distribución a gran escala, la mejora técnica, la difusión de los riesgos de comercialización, la obtención de incentivos gubernamentales, etc.</w:t>
            </w:r>
          </w:p>
          <w:p w14:paraId="27DF39ED" w14:textId="6B6CF372" w:rsidR="001A1C65" w:rsidRPr="006A45CB" w:rsidRDefault="006A45CB" w:rsidP="00305C15">
            <w:pPr>
              <w:spacing w:after="120" w:line="240" w:lineRule="auto"/>
              <w:ind w:left="142"/>
              <w:jc w:val="both"/>
              <w:rPr>
                <w:rFonts w:ascii="Calibri Light" w:hAnsi="Calibri Light" w:cs="Calibri Light"/>
                <w:lang w:val="es-ES"/>
              </w:rPr>
            </w:pPr>
            <w:r w:rsidRPr="006A45CB">
              <w:rPr>
                <w:rFonts w:ascii="Calibri Light" w:hAnsi="Calibri Light" w:cs="Calibri Light"/>
                <w:lang w:val="es-ES"/>
              </w:rPr>
              <w:t>Las princip</w:t>
            </w:r>
            <w:r>
              <w:rPr>
                <w:rFonts w:ascii="Calibri Light" w:hAnsi="Calibri Light" w:cs="Calibri Light"/>
                <w:lang w:val="es-ES"/>
              </w:rPr>
              <w:t>ales características de la gestión de las exportaciones son: operaciones a gran escala, proceso sistemático, competencia tripartita, barreras comerciales, dominio de las multinacionales, dominio de los países desarrollados, regulación de las divisas, diversas formalidades de documentación, mezcla de marketing adecuada, investigación internacional, tecnología avanzada, globalizar o perecer, diversas costumbres y tradiciones, alto grado de sensibilidad al riesgo, carácter flexible, etc.</w:t>
            </w:r>
          </w:p>
          <w:p w14:paraId="281719D5" w14:textId="5B91C59E" w:rsidR="001A1C65" w:rsidRPr="00436C46" w:rsidRDefault="00436C46" w:rsidP="00305C15">
            <w:pPr>
              <w:spacing w:after="120" w:line="240" w:lineRule="auto"/>
              <w:ind w:left="142"/>
              <w:jc w:val="both"/>
              <w:rPr>
                <w:rFonts w:ascii="Calibri Light" w:hAnsi="Calibri Light" w:cs="Calibri Light"/>
                <w:lang w:val="es-ES"/>
              </w:rPr>
            </w:pPr>
            <w:r w:rsidRPr="00436C46">
              <w:rPr>
                <w:rFonts w:ascii="Calibri Light" w:hAnsi="Calibri Light" w:cs="Calibri Light"/>
                <w:lang w:val="es-ES"/>
              </w:rPr>
              <w:t>Existen diferentes estructuras organizativas, como el departamen</w:t>
            </w:r>
            <w:r>
              <w:rPr>
                <w:rFonts w:ascii="Calibri Light" w:hAnsi="Calibri Light" w:cs="Calibri Light"/>
                <w:lang w:val="es-ES"/>
              </w:rPr>
              <w:t>to de exportación incorporado, la división de exportación independiente, las filiales de exportación en varios mercados, las filiales de exportación en el país del importador, la estructura geográfica de la organización de la exportación, la estructura de la organización del producto</w:t>
            </w:r>
            <w:r w:rsidR="001A1C65" w:rsidRPr="00436C46">
              <w:rPr>
                <w:rFonts w:ascii="Calibri Light" w:hAnsi="Calibri Light" w:cs="Calibri Light"/>
                <w:lang w:val="es-ES"/>
              </w:rPr>
              <w:t>.</w:t>
            </w:r>
          </w:p>
          <w:p w14:paraId="3EF6B840" w14:textId="77777777" w:rsidR="00C333EE" w:rsidRDefault="00C333EE" w:rsidP="00305C15">
            <w:pPr>
              <w:spacing w:after="120" w:line="240" w:lineRule="auto"/>
              <w:jc w:val="both"/>
              <w:rPr>
                <w:rFonts w:ascii="Calibri Light" w:hAnsi="Calibri Light" w:cs="Calibri Light"/>
                <w:lang w:val="bg-BG"/>
              </w:rPr>
            </w:pPr>
          </w:p>
          <w:p w14:paraId="594EC028" w14:textId="409C15A2" w:rsidR="00195566" w:rsidRPr="00305C15" w:rsidRDefault="00195566" w:rsidP="00305C15">
            <w:pPr>
              <w:spacing w:after="120" w:line="240" w:lineRule="auto"/>
              <w:jc w:val="both"/>
              <w:rPr>
                <w:rFonts w:ascii="Calibri Light" w:hAnsi="Calibri Light" w:cs="Calibri Light"/>
                <w:lang w:val="bg-BG"/>
              </w:rPr>
            </w:pPr>
          </w:p>
        </w:tc>
      </w:tr>
      <w:tr w:rsidR="00A42170" w:rsidRPr="00305C15" w14:paraId="658EEAEA"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EEEADD0" w14:textId="22FC2ED0" w:rsidR="00A42170" w:rsidRPr="00305C15" w:rsidRDefault="00E83EB6" w:rsidP="00305C15">
            <w:pPr>
              <w:ind w:left="567" w:hanging="425"/>
              <w:jc w:val="both"/>
              <w:rPr>
                <w:rFonts w:ascii="Calibri Light" w:hAnsi="Calibri Light" w:cs="Calibri Light"/>
                <w:b/>
                <w:color w:val="FFFFFF"/>
                <w:lang w:val="en-GB"/>
              </w:rPr>
            </w:pPr>
            <w:proofErr w:type="spellStart"/>
            <w:r>
              <w:rPr>
                <w:b/>
                <w:color w:val="FFFFFF"/>
                <w:sz w:val="24"/>
                <w:szCs w:val="24"/>
                <w:lang w:val="en"/>
              </w:rPr>
              <w:lastRenderedPageBreak/>
              <w:t>Contenido</w:t>
            </w:r>
            <w:proofErr w:type="spellEnd"/>
            <w:r>
              <w:rPr>
                <w:b/>
                <w:color w:val="FFFFFF"/>
                <w:sz w:val="24"/>
                <w:szCs w:val="24"/>
                <w:lang w:val="en"/>
              </w:rPr>
              <w:t xml:space="preserve"> por puntos</w:t>
            </w:r>
          </w:p>
        </w:tc>
      </w:tr>
      <w:tr w:rsidR="00A42170" w:rsidRPr="00305C15" w14:paraId="03CD33FF" w14:textId="77777777" w:rsidTr="00B43C8E">
        <w:trPr>
          <w:trHeight w:val="2573"/>
        </w:trPr>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B72ED53" w14:textId="77777777" w:rsidR="009205D9" w:rsidRPr="00305C15" w:rsidRDefault="009205D9" w:rsidP="00305C15">
            <w:pPr>
              <w:pStyle w:val="TtuloTDC"/>
              <w:jc w:val="both"/>
              <w:rPr>
                <w:rFonts w:ascii="Calibri Light" w:hAnsi="Calibri Light" w:cs="Calibri Light"/>
                <w:sz w:val="22"/>
                <w:szCs w:val="22"/>
              </w:rPr>
            </w:pPr>
            <w:r w:rsidRPr="00305C15">
              <w:rPr>
                <w:rFonts w:ascii="Calibri Light" w:hAnsi="Calibri Light" w:cs="Calibri Light"/>
                <w:sz w:val="22"/>
                <w:szCs w:val="22"/>
              </w:rPr>
              <w:t>Contents</w:t>
            </w:r>
          </w:p>
          <w:p w14:paraId="1BA78F9B" w14:textId="72639AD8" w:rsidR="00195566" w:rsidRPr="00382412" w:rsidRDefault="009205D9">
            <w:pPr>
              <w:pStyle w:val="TDC1"/>
              <w:tabs>
                <w:tab w:val="left" w:pos="440"/>
                <w:tab w:val="right" w:leader="dot" w:pos="6136"/>
              </w:tabs>
              <w:rPr>
                <w:rFonts w:eastAsia="Times New Roman"/>
                <w:noProof/>
                <w:lang w:val="es-ES" w:eastAsia="es-ES"/>
              </w:rPr>
            </w:pPr>
            <w:r w:rsidRPr="00305C15">
              <w:rPr>
                <w:rFonts w:ascii="Calibri Light" w:hAnsi="Calibri Light" w:cs="Calibri Light"/>
              </w:rPr>
              <w:fldChar w:fldCharType="begin"/>
            </w:r>
            <w:r w:rsidRPr="00305C15">
              <w:rPr>
                <w:rFonts w:ascii="Calibri Light" w:hAnsi="Calibri Light" w:cs="Calibri Light"/>
              </w:rPr>
              <w:instrText xml:space="preserve"> TOC \o "1-3" \h \z \u </w:instrText>
            </w:r>
            <w:r w:rsidRPr="00305C15">
              <w:rPr>
                <w:rFonts w:ascii="Calibri Light" w:hAnsi="Calibri Light" w:cs="Calibri Light"/>
              </w:rPr>
              <w:fldChar w:fldCharType="separate"/>
            </w:r>
            <w:hyperlink w:anchor="_Toc93658249" w:history="1">
              <w:r w:rsidR="00195566" w:rsidRPr="00B97E46">
                <w:rPr>
                  <w:rStyle w:val="Hipervnculo"/>
                  <w:rFonts w:ascii="Calibri Light" w:hAnsi="Calibri Light" w:cs="Calibri Light"/>
                  <w:noProof/>
                  <w:lang w:val="es-ES"/>
                </w:rPr>
                <w:t>1.</w:t>
              </w:r>
              <w:r w:rsidR="00195566" w:rsidRPr="00382412">
                <w:rPr>
                  <w:rFonts w:eastAsia="Times New Roman"/>
                  <w:noProof/>
                  <w:lang w:val="es-ES" w:eastAsia="es-ES"/>
                </w:rPr>
                <w:tab/>
              </w:r>
              <w:r w:rsidR="00195566" w:rsidRPr="00B97E46">
                <w:rPr>
                  <w:rStyle w:val="Hipervnculo"/>
                  <w:rFonts w:ascii="Calibri Light" w:hAnsi="Calibri Light" w:cs="Calibri Light"/>
                  <w:noProof/>
                  <w:lang w:val="es-ES"/>
                </w:rPr>
                <w:t>Nombre del módulo: Internacionalización y gestión de exportaciones / Gestión de relaciones con clientes / Gestión de exportacioines</w:t>
              </w:r>
              <w:r w:rsidR="00195566">
                <w:rPr>
                  <w:noProof/>
                  <w:webHidden/>
                </w:rPr>
                <w:tab/>
              </w:r>
              <w:r w:rsidR="00195566">
                <w:rPr>
                  <w:noProof/>
                  <w:webHidden/>
                </w:rPr>
                <w:fldChar w:fldCharType="begin"/>
              </w:r>
              <w:r w:rsidR="00195566">
                <w:rPr>
                  <w:noProof/>
                  <w:webHidden/>
                </w:rPr>
                <w:instrText xml:space="preserve"> PAGEREF _Toc93658249 \h </w:instrText>
              </w:r>
              <w:r w:rsidR="00195566">
                <w:rPr>
                  <w:noProof/>
                  <w:webHidden/>
                </w:rPr>
              </w:r>
              <w:r w:rsidR="00195566">
                <w:rPr>
                  <w:noProof/>
                  <w:webHidden/>
                </w:rPr>
                <w:fldChar w:fldCharType="separate"/>
              </w:r>
              <w:r w:rsidR="00195566">
                <w:rPr>
                  <w:noProof/>
                  <w:webHidden/>
                </w:rPr>
                <w:t>2</w:t>
              </w:r>
              <w:r w:rsidR="00195566">
                <w:rPr>
                  <w:noProof/>
                  <w:webHidden/>
                </w:rPr>
                <w:fldChar w:fldCharType="end"/>
              </w:r>
            </w:hyperlink>
          </w:p>
          <w:p w14:paraId="063CDF84" w14:textId="15E84D99" w:rsidR="00195566" w:rsidRPr="00382412" w:rsidRDefault="00D4032B">
            <w:pPr>
              <w:pStyle w:val="TDC2"/>
              <w:tabs>
                <w:tab w:val="left" w:pos="880"/>
                <w:tab w:val="right" w:leader="dot" w:pos="6136"/>
              </w:tabs>
              <w:rPr>
                <w:rFonts w:eastAsia="Times New Roman"/>
                <w:noProof/>
                <w:lang w:val="es-ES" w:eastAsia="es-ES"/>
              </w:rPr>
            </w:pPr>
            <w:hyperlink w:anchor="_Toc93658250" w:history="1">
              <w:r w:rsidR="00195566" w:rsidRPr="00B97E46">
                <w:rPr>
                  <w:rStyle w:val="Hipervnculo"/>
                  <w:rFonts w:cs="Calibri Light"/>
                  <w:noProof/>
                  <w:lang w:val="es-ES"/>
                </w:rPr>
                <w:t>1.1.</w:t>
              </w:r>
              <w:r w:rsidR="00195566" w:rsidRPr="00382412">
                <w:rPr>
                  <w:rFonts w:eastAsia="Times New Roman"/>
                  <w:noProof/>
                  <w:lang w:val="es-ES" w:eastAsia="es-ES"/>
                </w:rPr>
                <w:tab/>
              </w:r>
              <w:r w:rsidR="00195566" w:rsidRPr="00B97E46">
                <w:rPr>
                  <w:rStyle w:val="Hipervnculo"/>
                  <w:rFonts w:cs="Calibri Light"/>
                  <w:noProof/>
                  <w:lang w:val="es-ES"/>
                </w:rPr>
                <w:t>Nombre de la unidad:</w:t>
              </w:r>
              <w:r w:rsidR="00195566" w:rsidRPr="00B97E46">
                <w:rPr>
                  <w:rStyle w:val="Hipervnculo"/>
                  <w:rFonts w:cs="Calibri Light"/>
                  <w:noProof/>
                </w:rPr>
                <w:t xml:space="preserve"> </w:t>
              </w:r>
              <w:r w:rsidR="00195566" w:rsidRPr="00B97E46">
                <w:rPr>
                  <w:rStyle w:val="Hipervnculo"/>
                  <w:rFonts w:cs="Calibri Light"/>
                  <w:noProof/>
                  <w:lang w:val="es-ES"/>
                </w:rPr>
                <w:t>Internacionalización</w:t>
              </w:r>
              <w:r w:rsidR="00195566">
                <w:rPr>
                  <w:noProof/>
                  <w:webHidden/>
                </w:rPr>
                <w:tab/>
              </w:r>
              <w:r w:rsidR="00195566">
                <w:rPr>
                  <w:noProof/>
                  <w:webHidden/>
                </w:rPr>
                <w:fldChar w:fldCharType="begin"/>
              </w:r>
              <w:r w:rsidR="00195566">
                <w:rPr>
                  <w:noProof/>
                  <w:webHidden/>
                </w:rPr>
                <w:instrText xml:space="preserve"> PAGEREF _Toc93658250 \h </w:instrText>
              </w:r>
              <w:r w:rsidR="00195566">
                <w:rPr>
                  <w:noProof/>
                  <w:webHidden/>
                </w:rPr>
              </w:r>
              <w:r w:rsidR="00195566">
                <w:rPr>
                  <w:noProof/>
                  <w:webHidden/>
                </w:rPr>
                <w:fldChar w:fldCharType="separate"/>
              </w:r>
              <w:r w:rsidR="00195566">
                <w:rPr>
                  <w:noProof/>
                  <w:webHidden/>
                </w:rPr>
                <w:t>2</w:t>
              </w:r>
              <w:r w:rsidR="00195566">
                <w:rPr>
                  <w:noProof/>
                  <w:webHidden/>
                </w:rPr>
                <w:fldChar w:fldCharType="end"/>
              </w:r>
            </w:hyperlink>
          </w:p>
          <w:p w14:paraId="685772E3" w14:textId="1C1B6FB4" w:rsidR="00195566" w:rsidRPr="00382412" w:rsidRDefault="00D4032B">
            <w:pPr>
              <w:pStyle w:val="TDC3"/>
              <w:tabs>
                <w:tab w:val="left" w:pos="1320"/>
                <w:tab w:val="right" w:leader="dot" w:pos="6136"/>
              </w:tabs>
              <w:rPr>
                <w:rFonts w:eastAsia="Times New Roman"/>
                <w:noProof/>
                <w:lang w:val="es-ES" w:eastAsia="es-ES"/>
              </w:rPr>
            </w:pPr>
            <w:hyperlink w:anchor="_Toc93658251" w:history="1">
              <w:r w:rsidR="00195566" w:rsidRPr="00B97E46">
                <w:rPr>
                  <w:rStyle w:val="Hipervnculo"/>
                  <w:rFonts w:cs="Calibri Light"/>
                  <w:noProof/>
                  <w:lang w:val="es-ES"/>
                </w:rPr>
                <w:t>1.1.1.</w:t>
              </w:r>
              <w:r w:rsidR="00195566" w:rsidRPr="00382412">
                <w:rPr>
                  <w:rFonts w:eastAsia="Times New Roman"/>
                  <w:noProof/>
                  <w:lang w:val="es-ES" w:eastAsia="es-ES"/>
                </w:rPr>
                <w:tab/>
              </w:r>
              <w:r w:rsidR="00195566" w:rsidRPr="00B97E46">
                <w:rPr>
                  <w:rStyle w:val="Hipervnculo"/>
                  <w:rFonts w:cs="Calibri Light"/>
                  <w:noProof/>
                  <w:lang w:val="es-ES"/>
                </w:rPr>
                <w:t>Nombre de la sección: Promoción de productos agrícolas</w:t>
              </w:r>
              <w:r w:rsidR="00195566">
                <w:rPr>
                  <w:noProof/>
                  <w:webHidden/>
                </w:rPr>
                <w:tab/>
              </w:r>
              <w:r w:rsidR="00195566">
                <w:rPr>
                  <w:noProof/>
                  <w:webHidden/>
                </w:rPr>
                <w:fldChar w:fldCharType="begin"/>
              </w:r>
              <w:r w:rsidR="00195566">
                <w:rPr>
                  <w:noProof/>
                  <w:webHidden/>
                </w:rPr>
                <w:instrText xml:space="preserve"> PAGEREF _Toc93658251 \h </w:instrText>
              </w:r>
              <w:r w:rsidR="00195566">
                <w:rPr>
                  <w:noProof/>
                  <w:webHidden/>
                </w:rPr>
              </w:r>
              <w:r w:rsidR="00195566">
                <w:rPr>
                  <w:noProof/>
                  <w:webHidden/>
                </w:rPr>
                <w:fldChar w:fldCharType="separate"/>
              </w:r>
              <w:r w:rsidR="00195566">
                <w:rPr>
                  <w:noProof/>
                  <w:webHidden/>
                </w:rPr>
                <w:t>2</w:t>
              </w:r>
              <w:r w:rsidR="00195566">
                <w:rPr>
                  <w:noProof/>
                  <w:webHidden/>
                </w:rPr>
                <w:fldChar w:fldCharType="end"/>
              </w:r>
            </w:hyperlink>
          </w:p>
          <w:p w14:paraId="7DDF678C" w14:textId="37DF80F4" w:rsidR="00195566" w:rsidRPr="00382412" w:rsidRDefault="00D4032B">
            <w:pPr>
              <w:pStyle w:val="TDC3"/>
              <w:tabs>
                <w:tab w:val="left" w:pos="1320"/>
                <w:tab w:val="right" w:leader="dot" w:pos="6136"/>
              </w:tabs>
              <w:rPr>
                <w:rFonts w:eastAsia="Times New Roman"/>
                <w:noProof/>
                <w:lang w:val="es-ES" w:eastAsia="es-ES"/>
              </w:rPr>
            </w:pPr>
            <w:hyperlink w:anchor="_Toc93658252" w:history="1">
              <w:r w:rsidR="00195566" w:rsidRPr="00B97E46">
                <w:rPr>
                  <w:rStyle w:val="Hipervnculo"/>
                  <w:rFonts w:cs="Calibri Light"/>
                  <w:noProof/>
                  <w:lang w:val="bg-BG"/>
                </w:rPr>
                <w:t>1.1.2.</w:t>
              </w:r>
              <w:r w:rsidR="00195566" w:rsidRPr="00382412">
                <w:rPr>
                  <w:rFonts w:eastAsia="Times New Roman"/>
                  <w:noProof/>
                  <w:lang w:val="es-ES" w:eastAsia="es-ES"/>
                </w:rPr>
                <w:tab/>
              </w:r>
              <w:r w:rsidR="00195566" w:rsidRPr="00B97E46">
                <w:rPr>
                  <w:rStyle w:val="Hipervnculo"/>
                  <w:rFonts w:cs="Calibri Light"/>
                  <w:noProof/>
                  <w:lang w:val="es-ES"/>
                </w:rPr>
                <w:t>Nombre de la sección: Apoyo a los exportadores</w:t>
              </w:r>
              <w:r w:rsidR="00195566">
                <w:rPr>
                  <w:noProof/>
                  <w:webHidden/>
                </w:rPr>
                <w:tab/>
              </w:r>
              <w:r w:rsidR="00195566">
                <w:rPr>
                  <w:noProof/>
                  <w:webHidden/>
                </w:rPr>
                <w:fldChar w:fldCharType="begin"/>
              </w:r>
              <w:r w:rsidR="00195566">
                <w:rPr>
                  <w:noProof/>
                  <w:webHidden/>
                </w:rPr>
                <w:instrText xml:space="preserve"> PAGEREF _Toc93658252 \h </w:instrText>
              </w:r>
              <w:r w:rsidR="00195566">
                <w:rPr>
                  <w:noProof/>
                  <w:webHidden/>
                </w:rPr>
              </w:r>
              <w:r w:rsidR="00195566">
                <w:rPr>
                  <w:noProof/>
                  <w:webHidden/>
                </w:rPr>
                <w:fldChar w:fldCharType="separate"/>
              </w:r>
              <w:r w:rsidR="00195566">
                <w:rPr>
                  <w:noProof/>
                  <w:webHidden/>
                </w:rPr>
                <w:t>2</w:t>
              </w:r>
              <w:r w:rsidR="00195566">
                <w:rPr>
                  <w:noProof/>
                  <w:webHidden/>
                </w:rPr>
                <w:fldChar w:fldCharType="end"/>
              </w:r>
            </w:hyperlink>
          </w:p>
          <w:p w14:paraId="7E945413" w14:textId="2419411C" w:rsidR="00195566" w:rsidRPr="00382412" w:rsidRDefault="00D4032B">
            <w:pPr>
              <w:pStyle w:val="TDC3"/>
              <w:tabs>
                <w:tab w:val="left" w:pos="1320"/>
                <w:tab w:val="right" w:leader="dot" w:pos="6136"/>
              </w:tabs>
              <w:rPr>
                <w:rFonts w:eastAsia="Times New Roman"/>
                <w:noProof/>
                <w:lang w:val="es-ES" w:eastAsia="es-ES"/>
              </w:rPr>
            </w:pPr>
            <w:hyperlink w:anchor="_Toc93658253" w:history="1">
              <w:r w:rsidR="00195566" w:rsidRPr="00B97E46">
                <w:rPr>
                  <w:rStyle w:val="Hipervnculo"/>
                  <w:rFonts w:cs="Calibri Light"/>
                  <w:noProof/>
                  <w:lang w:val="es-ES"/>
                </w:rPr>
                <w:t>1.1.3.</w:t>
              </w:r>
              <w:r w:rsidR="00195566" w:rsidRPr="00382412">
                <w:rPr>
                  <w:rFonts w:eastAsia="Times New Roman"/>
                  <w:noProof/>
                  <w:lang w:val="es-ES" w:eastAsia="es-ES"/>
                </w:rPr>
                <w:tab/>
              </w:r>
              <w:r w:rsidR="00195566" w:rsidRPr="00B97E46">
                <w:rPr>
                  <w:rStyle w:val="Hipervnculo"/>
                  <w:rFonts w:cs="Calibri Light"/>
                  <w:noProof/>
                  <w:lang w:val="es-ES"/>
                </w:rPr>
                <w:t>Nombre de la sección: Medidas de apoyo a los mercados agrícolas</w:t>
              </w:r>
              <w:r w:rsidR="00195566" w:rsidRPr="00B97E46">
                <w:rPr>
                  <w:rStyle w:val="Hipervnculo"/>
                  <w:rFonts w:cs="Calibri Light"/>
                  <w:noProof/>
                  <w:lang w:val="bg-BG"/>
                </w:rPr>
                <w:t xml:space="preserve">. </w:t>
              </w:r>
              <w:r w:rsidR="00195566">
                <w:rPr>
                  <w:noProof/>
                  <w:webHidden/>
                </w:rPr>
                <w:tab/>
              </w:r>
              <w:r w:rsidR="00195566">
                <w:rPr>
                  <w:noProof/>
                  <w:webHidden/>
                </w:rPr>
                <w:fldChar w:fldCharType="begin"/>
              </w:r>
              <w:r w:rsidR="00195566">
                <w:rPr>
                  <w:noProof/>
                  <w:webHidden/>
                </w:rPr>
                <w:instrText xml:space="preserve"> PAGEREF _Toc93658253 \h </w:instrText>
              </w:r>
              <w:r w:rsidR="00195566">
                <w:rPr>
                  <w:noProof/>
                  <w:webHidden/>
                </w:rPr>
              </w:r>
              <w:r w:rsidR="00195566">
                <w:rPr>
                  <w:noProof/>
                  <w:webHidden/>
                </w:rPr>
                <w:fldChar w:fldCharType="separate"/>
              </w:r>
              <w:r w:rsidR="00195566">
                <w:rPr>
                  <w:noProof/>
                  <w:webHidden/>
                </w:rPr>
                <w:t>3</w:t>
              </w:r>
              <w:r w:rsidR="00195566">
                <w:rPr>
                  <w:noProof/>
                  <w:webHidden/>
                </w:rPr>
                <w:fldChar w:fldCharType="end"/>
              </w:r>
            </w:hyperlink>
          </w:p>
          <w:p w14:paraId="1B6A649A" w14:textId="7F7882B3" w:rsidR="00195566" w:rsidRPr="00382412" w:rsidRDefault="00D4032B">
            <w:pPr>
              <w:pStyle w:val="TDC2"/>
              <w:tabs>
                <w:tab w:val="left" w:pos="880"/>
                <w:tab w:val="right" w:leader="dot" w:pos="6136"/>
              </w:tabs>
              <w:rPr>
                <w:rFonts w:eastAsia="Times New Roman"/>
                <w:noProof/>
                <w:lang w:val="es-ES" w:eastAsia="es-ES"/>
              </w:rPr>
            </w:pPr>
            <w:hyperlink w:anchor="_Toc93658254" w:history="1">
              <w:r w:rsidR="00195566" w:rsidRPr="00B97E46">
                <w:rPr>
                  <w:rStyle w:val="Hipervnculo"/>
                  <w:rFonts w:cs="Calibri Light"/>
                  <w:noProof/>
                  <w:lang w:val="es-ES"/>
                </w:rPr>
                <w:t>1.2.</w:t>
              </w:r>
              <w:r w:rsidR="00195566" w:rsidRPr="00382412">
                <w:rPr>
                  <w:rFonts w:eastAsia="Times New Roman"/>
                  <w:noProof/>
                  <w:lang w:val="es-ES" w:eastAsia="es-ES"/>
                </w:rPr>
                <w:tab/>
              </w:r>
              <w:r w:rsidR="00195566" w:rsidRPr="00B97E46">
                <w:rPr>
                  <w:rStyle w:val="Hipervnculo"/>
                  <w:rFonts w:cs="Calibri Light"/>
                  <w:noProof/>
                  <w:lang w:val="es-ES"/>
                </w:rPr>
                <w:t>Nombre de la unidad:</w:t>
              </w:r>
              <w:r w:rsidR="00195566" w:rsidRPr="00B97E46">
                <w:rPr>
                  <w:rStyle w:val="Hipervnculo"/>
                  <w:rFonts w:cs="Calibri Light"/>
                  <w:noProof/>
                </w:rPr>
                <w:t xml:space="preserve"> </w:t>
              </w:r>
              <w:r w:rsidR="00195566" w:rsidRPr="00B97E46">
                <w:rPr>
                  <w:rStyle w:val="Hipervnculo"/>
                  <w:rFonts w:cs="Calibri Light"/>
                  <w:noProof/>
                  <w:lang w:val="es-ES"/>
                </w:rPr>
                <w:t>Gestión de la relación con clientes</w:t>
              </w:r>
              <w:r w:rsidR="00195566">
                <w:rPr>
                  <w:noProof/>
                  <w:webHidden/>
                </w:rPr>
                <w:tab/>
              </w:r>
              <w:r w:rsidR="00195566">
                <w:rPr>
                  <w:noProof/>
                  <w:webHidden/>
                </w:rPr>
                <w:fldChar w:fldCharType="begin"/>
              </w:r>
              <w:r w:rsidR="00195566">
                <w:rPr>
                  <w:noProof/>
                  <w:webHidden/>
                </w:rPr>
                <w:instrText xml:space="preserve"> PAGEREF _Toc93658254 \h </w:instrText>
              </w:r>
              <w:r w:rsidR="00195566">
                <w:rPr>
                  <w:noProof/>
                  <w:webHidden/>
                </w:rPr>
              </w:r>
              <w:r w:rsidR="00195566">
                <w:rPr>
                  <w:noProof/>
                  <w:webHidden/>
                </w:rPr>
                <w:fldChar w:fldCharType="separate"/>
              </w:r>
              <w:r w:rsidR="00195566">
                <w:rPr>
                  <w:noProof/>
                  <w:webHidden/>
                </w:rPr>
                <w:t>5</w:t>
              </w:r>
              <w:r w:rsidR="00195566">
                <w:rPr>
                  <w:noProof/>
                  <w:webHidden/>
                </w:rPr>
                <w:fldChar w:fldCharType="end"/>
              </w:r>
            </w:hyperlink>
          </w:p>
          <w:p w14:paraId="5BA2199F" w14:textId="29957D52" w:rsidR="00195566" w:rsidRPr="00382412" w:rsidRDefault="00D4032B">
            <w:pPr>
              <w:pStyle w:val="TDC3"/>
              <w:tabs>
                <w:tab w:val="left" w:pos="1320"/>
                <w:tab w:val="right" w:leader="dot" w:pos="6136"/>
              </w:tabs>
              <w:rPr>
                <w:rFonts w:eastAsia="Times New Roman"/>
                <w:noProof/>
                <w:lang w:val="es-ES" w:eastAsia="es-ES"/>
              </w:rPr>
            </w:pPr>
            <w:hyperlink w:anchor="_Toc93658255" w:history="1">
              <w:r w:rsidR="00195566" w:rsidRPr="00B97E46">
                <w:rPr>
                  <w:rStyle w:val="Hipervnculo"/>
                  <w:rFonts w:cs="Calibri Light"/>
                  <w:noProof/>
                  <w:lang w:val="es-ES"/>
                </w:rPr>
                <w:t>1.2.1.</w:t>
              </w:r>
              <w:r w:rsidR="00195566" w:rsidRPr="00382412">
                <w:rPr>
                  <w:rFonts w:eastAsia="Times New Roman"/>
                  <w:noProof/>
                  <w:lang w:val="es-ES" w:eastAsia="es-ES"/>
                </w:rPr>
                <w:tab/>
              </w:r>
              <w:r w:rsidR="00195566" w:rsidRPr="00B97E46">
                <w:rPr>
                  <w:rStyle w:val="Hipervnculo"/>
                  <w:rFonts w:cs="Calibri Light"/>
                  <w:noProof/>
                  <w:lang w:val="es-ES"/>
                </w:rPr>
                <w:t>Nombre de la sección: Información general</w:t>
              </w:r>
              <w:r w:rsidR="00195566">
                <w:rPr>
                  <w:noProof/>
                  <w:webHidden/>
                </w:rPr>
                <w:tab/>
              </w:r>
              <w:r w:rsidR="00195566">
                <w:rPr>
                  <w:noProof/>
                  <w:webHidden/>
                </w:rPr>
                <w:fldChar w:fldCharType="begin"/>
              </w:r>
              <w:r w:rsidR="00195566">
                <w:rPr>
                  <w:noProof/>
                  <w:webHidden/>
                </w:rPr>
                <w:instrText xml:space="preserve"> PAGEREF _Toc93658255 \h </w:instrText>
              </w:r>
              <w:r w:rsidR="00195566">
                <w:rPr>
                  <w:noProof/>
                  <w:webHidden/>
                </w:rPr>
              </w:r>
              <w:r w:rsidR="00195566">
                <w:rPr>
                  <w:noProof/>
                  <w:webHidden/>
                </w:rPr>
                <w:fldChar w:fldCharType="separate"/>
              </w:r>
              <w:r w:rsidR="00195566">
                <w:rPr>
                  <w:noProof/>
                  <w:webHidden/>
                </w:rPr>
                <w:t>5</w:t>
              </w:r>
              <w:r w:rsidR="00195566">
                <w:rPr>
                  <w:noProof/>
                  <w:webHidden/>
                </w:rPr>
                <w:fldChar w:fldCharType="end"/>
              </w:r>
            </w:hyperlink>
          </w:p>
          <w:p w14:paraId="74BDD302" w14:textId="309B5358" w:rsidR="00195566" w:rsidRPr="00382412" w:rsidRDefault="00D4032B">
            <w:pPr>
              <w:pStyle w:val="TDC2"/>
              <w:tabs>
                <w:tab w:val="left" w:pos="880"/>
                <w:tab w:val="right" w:leader="dot" w:pos="6136"/>
              </w:tabs>
              <w:rPr>
                <w:rFonts w:eastAsia="Times New Roman"/>
                <w:noProof/>
                <w:lang w:val="es-ES" w:eastAsia="es-ES"/>
              </w:rPr>
            </w:pPr>
            <w:hyperlink w:anchor="_Toc93658256" w:history="1">
              <w:r w:rsidR="00195566" w:rsidRPr="00B97E46">
                <w:rPr>
                  <w:rStyle w:val="Hipervnculo"/>
                  <w:rFonts w:cs="Calibri Light"/>
                  <w:noProof/>
                  <w:lang w:val="es-ES"/>
                </w:rPr>
                <w:t>1.3.</w:t>
              </w:r>
              <w:r w:rsidR="00195566" w:rsidRPr="00382412">
                <w:rPr>
                  <w:rFonts w:eastAsia="Times New Roman"/>
                  <w:noProof/>
                  <w:lang w:val="es-ES" w:eastAsia="es-ES"/>
                </w:rPr>
                <w:tab/>
              </w:r>
              <w:r w:rsidR="00195566" w:rsidRPr="00B97E46">
                <w:rPr>
                  <w:rStyle w:val="Hipervnculo"/>
                  <w:rFonts w:cs="Calibri Light"/>
                  <w:noProof/>
                  <w:lang w:val="es-ES"/>
                </w:rPr>
                <w:t>Nombre de la unidad:</w:t>
              </w:r>
              <w:r w:rsidR="00195566" w:rsidRPr="00B97E46">
                <w:rPr>
                  <w:rStyle w:val="Hipervnculo"/>
                  <w:rFonts w:cs="Calibri Light"/>
                  <w:noProof/>
                </w:rPr>
                <w:t xml:space="preserve"> </w:t>
              </w:r>
              <w:r w:rsidR="00195566" w:rsidRPr="00B97E46">
                <w:rPr>
                  <w:rStyle w:val="Hipervnculo"/>
                  <w:rFonts w:cs="Calibri Light"/>
                  <w:noProof/>
                  <w:lang w:val="es-ES"/>
                </w:rPr>
                <w:t>Gestión de exportaciones</w:t>
              </w:r>
              <w:r w:rsidR="00195566">
                <w:rPr>
                  <w:noProof/>
                  <w:webHidden/>
                </w:rPr>
                <w:tab/>
              </w:r>
              <w:r w:rsidR="00195566">
                <w:rPr>
                  <w:noProof/>
                  <w:webHidden/>
                </w:rPr>
                <w:fldChar w:fldCharType="begin"/>
              </w:r>
              <w:r w:rsidR="00195566">
                <w:rPr>
                  <w:noProof/>
                  <w:webHidden/>
                </w:rPr>
                <w:instrText xml:space="preserve"> PAGEREF _Toc93658256 \h </w:instrText>
              </w:r>
              <w:r w:rsidR="00195566">
                <w:rPr>
                  <w:noProof/>
                  <w:webHidden/>
                </w:rPr>
              </w:r>
              <w:r w:rsidR="00195566">
                <w:rPr>
                  <w:noProof/>
                  <w:webHidden/>
                </w:rPr>
                <w:fldChar w:fldCharType="separate"/>
              </w:r>
              <w:r w:rsidR="00195566">
                <w:rPr>
                  <w:noProof/>
                  <w:webHidden/>
                </w:rPr>
                <w:t>9</w:t>
              </w:r>
              <w:r w:rsidR="00195566">
                <w:rPr>
                  <w:noProof/>
                  <w:webHidden/>
                </w:rPr>
                <w:fldChar w:fldCharType="end"/>
              </w:r>
            </w:hyperlink>
          </w:p>
          <w:p w14:paraId="3154E34C" w14:textId="034DB4C2" w:rsidR="00195566" w:rsidRPr="00382412" w:rsidRDefault="00D4032B">
            <w:pPr>
              <w:pStyle w:val="TDC3"/>
              <w:tabs>
                <w:tab w:val="left" w:pos="1320"/>
                <w:tab w:val="right" w:leader="dot" w:pos="6136"/>
              </w:tabs>
              <w:rPr>
                <w:rFonts w:eastAsia="Times New Roman"/>
                <w:noProof/>
                <w:lang w:val="es-ES" w:eastAsia="es-ES"/>
              </w:rPr>
            </w:pPr>
            <w:hyperlink w:anchor="_Toc93658257" w:history="1">
              <w:r w:rsidR="00195566" w:rsidRPr="00B97E46">
                <w:rPr>
                  <w:rStyle w:val="Hipervnculo"/>
                  <w:rFonts w:cs="Calibri Light"/>
                  <w:noProof/>
                  <w:lang w:val="es-ES"/>
                </w:rPr>
                <w:t>1.3.1.</w:t>
              </w:r>
              <w:r w:rsidR="00195566" w:rsidRPr="00382412">
                <w:rPr>
                  <w:rFonts w:eastAsia="Times New Roman"/>
                  <w:noProof/>
                  <w:lang w:val="es-ES" w:eastAsia="es-ES"/>
                </w:rPr>
                <w:tab/>
              </w:r>
              <w:r w:rsidR="00195566" w:rsidRPr="00B97E46">
                <w:rPr>
                  <w:rStyle w:val="Hipervnculo"/>
                  <w:rFonts w:cs="Calibri Light"/>
                  <w:noProof/>
                  <w:lang w:val="es-ES"/>
                </w:rPr>
                <w:t>Nombre de la sección: Información general</w:t>
              </w:r>
              <w:r w:rsidR="00195566">
                <w:rPr>
                  <w:noProof/>
                  <w:webHidden/>
                </w:rPr>
                <w:tab/>
              </w:r>
              <w:r w:rsidR="00195566">
                <w:rPr>
                  <w:noProof/>
                  <w:webHidden/>
                </w:rPr>
                <w:fldChar w:fldCharType="begin"/>
              </w:r>
              <w:r w:rsidR="00195566">
                <w:rPr>
                  <w:noProof/>
                  <w:webHidden/>
                </w:rPr>
                <w:instrText xml:space="preserve"> PAGEREF _Toc93658257 \h </w:instrText>
              </w:r>
              <w:r w:rsidR="00195566">
                <w:rPr>
                  <w:noProof/>
                  <w:webHidden/>
                </w:rPr>
              </w:r>
              <w:r w:rsidR="00195566">
                <w:rPr>
                  <w:noProof/>
                  <w:webHidden/>
                </w:rPr>
                <w:fldChar w:fldCharType="separate"/>
              </w:r>
              <w:r w:rsidR="00195566">
                <w:rPr>
                  <w:noProof/>
                  <w:webHidden/>
                </w:rPr>
                <w:t>9</w:t>
              </w:r>
              <w:r w:rsidR="00195566">
                <w:rPr>
                  <w:noProof/>
                  <w:webHidden/>
                </w:rPr>
                <w:fldChar w:fldCharType="end"/>
              </w:r>
            </w:hyperlink>
          </w:p>
          <w:p w14:paraId="59AE039B" w14:textId="20A09FEC" w:rsidR="00A42170" w:rsidRPr="00305C15" w:rsidRDefault="009205D9" w:rsidP="00305C15">
            <w:pPr>
              <w:jc w:val="both"/>
              <w:rPr>
                <w:rFonts w:ascii="Calibri Light" w:hAnsi="Calibri Light" w:cs="Calibri Light"/>
              </w:rPr>
            </w:pPr>
            <w:r w:rsidRPr="00305C15">
              <w:rPr>
                <w:rFonts w:ascii="Calibri Light" w:hAnsi="Calibri Light" w:cs="Calibri Light"/>
                <w:b/>
                <w:bCs/>
                <w:noProof/>
              </w:rPr>
              <w:fldChar w:fldCharType="end"/>
            </w:r>
          </w:p>
        </w:tc>
      </w:tr>
      <w:tr w:rsidR="00A42170" w:rsidRPr="00305C15" w14:paraId="104D1706"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2505EAD" w14:textId="0C9CF3F3" w:rsidR="00A42170" w:rsidRPr="00305C15" w:rsidRDefault="00E83EB6" w:rsidP="00E83EB6">
            <w:pPr>
              <w:jc w:val="both"/>
              <w:rPr>
                <w:rFonts w:ascii="Calibri Light" w:hAnsi="Calibri Light" w:cs="Calibri Light"/>
                <w:b/>
                <w:color w:val="FFFFFF"/>
                <w:lang w:val="en-GB"/>
              </w:rPr>
            </w:pPr>
            <w:r>
              <w:rPr>
                <w:b/>
                <w:color w:val="FFFFFF"/>
                <w:sz w:val="24"/>
                <w:szCs w:val="24"/>
                <w:lang w:val="en"/>
              </w:rPr>
              <w:t xml:space="preserve"> </w:t>
            </w:r>
            <w:r w:rsidRPr="005A78CB">
              <w:rPr>
                <w:b/>
                <w:color w:val="FFFFFF"/>
                <w:sz w:val="24"/>
                <w:szCs w:val="24"/>
                <w:lang w:val="en"/>
              </w:rPr>
              <w:t xml:space="preserve">5 </w:t>
            </w:r>
            <w:r>
              <w:rPr>
                <w:b/>
                <w:color w:val="FFFFFF"/>
                <w:sz w:val="24"/>
                <w:szCs w:val="24"/>
                <w:lang w:val="en"/>
              </w:rPr>
              <w:t xml:space="preserve">entradas de </w:t>
            </w:r>
            <w:proofErr w:type="spellStart"/>
            <w:r>
              <w:rPr>
                <w:b/>
                <w:color w:val="FFFFFF"/>
                <w:sz w:val="24"/>
                <w:szCs w:val="24"/>
                <w:lang w:val="en"/>
              </w:rPr>
              <w:t>glosario</w:t>
            </w:r>
            <w:proofErr w:type="spellEnd"/>
          </w:p>
        </w:tc>
      </w:tr>
      <w:tr w:rsidR="00A42170" w:rsidRPr="00392FD7" w14:paraId="4D567FBB"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8790489" w14:textId="7D665005" w:rsidR="00A42170" w:rsidRPr="00436C46" w:rsidRDefault="00436C46" w:rsidP="00305C15">
            <w:pPr>
              <w:numPr>
                <w:ilvl w:val="0"/>
                <w:numId w:val="30"/>
              </w:numPr>
              <w:jc w:val="both"/>
              <w:rPr>
                <w:rFonts w:ascii="Calibri Light" w:hAnsi="Calibri Light" w:cs="Calibri Light"/>
                <w:lang w:val="es-ES"/>
              </w:rPr>
            </w:pPr>
            <w:r w:rsidRPr="00436C46">
              <w:rPr>
                <w:rFonts w:ascii="Calibri Light" w:hAnsi="Calibri Light" w:cs="Calibri Light"/>
                <w:lang w:val="es-ES"/>
              </w:rPr>
              <w:t>Internacionalización de la empresa agrícola:</w:t>
            </w:r>
            <w:r w:rsidR="00467521" w:rsidRPr="00436C46">
              <w:rPr>
                <w:rFonts w:ascii="Calibri Light" w:hAnsi="Calibri Light" w:cs="Calibri Light"/>
                <w:lang w:val="es-ES"/>
              </w:rPr>
              <w:t xml:space="preserve"> </w:t>
            </w:r>
            <w:r w:rsidRPr="00436C46">
              <w:rPr>
                <w:rFonts w:ascii="Calibri Light" w:hAnsi="Calibri Light" w:cs="Calibri Light"/>
                <w:lang w:val="es-ES"/>
              </w:rPr>
              <w:t xml:space="preserve">el acto de mejorar </w:t>
            </w:r>
            <w:r>
              <w:rPr>
                <w:rFonts w:ascii="Calibri Light" w:hAnsi="Calibri Light" w:cs="Calibri Light"/>
                <w:lang w:val="es-ES"/>
              </w:rPr>
              <w:t>la competitividad de los agricultores, crear nuevos puestos de trabajo y obtener ingresos estables en las zonas rurales</w:t>
            </w:r>
            <w:r w:rsidR="0022118C" w:rsidRPr="00436C46">
              <w:rPr>
                <w:rFonts w:ascii="Calibri Light" w:hAnsi="Calibri Light" w:cs="Calibri Light"/>
                <w:lang w:val="es-ES"/>
              </w:rPr>
              <w:t>.</w:t>
            </w:r>
          </w:p>
          <w:p w14:paraId="2C09CC38" w14:textId="5A413B1B" w:rsidR="0022118C" w:rsidRPr="00436C46" w:rsidRDefault="00436C46" w:rsidP="00305C15">
            <w:pPr>
              <w:numPr>
                <w:ilvl w:val="0"/>
                <w:numId w:val="30"/>
              </w:numPr>
              <w:jc w:val="both"/>
              <w:rPr>
                <w:rFonts w:ascii="Calibri Light" w:hAnsi="Calibri Light" w:cs="Calibri Light"/>
                <w:lang w:val="es-ES"/>
              </w:rPr>
            </w:pPr>
            <w:r w:rsidRPr="00436C46">
              <w:rPr>
                <w:rFonts w:ascii="Calibri Light" w:hAnsi="Calibri Light" w:cs="Calibri Light"/>
                <w:lang w:val="es-ES"/>
              </w:rPr>
              <w:t xml:space="preserve">Gestión de exportaciones: realizar la actividad </w:t>
            </w:r>
            <w:r w:rsidR="00E60CC4">
              <w:rPr>
                <w:rFonts w:ascii="Calibri Light" w:hAnsi="Calibri Light" w:cs="Calibri Light"/>
                <w:lang w:val="es-ES"/>
              </w:rPr>
              <w:t>exportadora</w:t>
            </w:r>
            <w:r w:rsidRPr="00436C46">
              <w:rPr>
                <w:rFonts w:ascii="Calibri Light" w:hAnsi="Calibri Light" w:cs="Calibri Light"/>
                <w:lang w:val="es-ES"/>
              </w:rPr>
              <w:t xml:space="preserve"> d</w:t>
            </w:r>
            <w:r>
              <w:rPr>
                <w:rFonts w:ascii="Calibri Light" w:hAnsi="Calibri Light" w:cs="Calibri Light"/>
                <w:lang w:val="es-ES"/>
              </w:rPr>
              <w:t>e forma ordenada, eficiente y rentable</w:t>
            </w:r>
            <w:r w:rsidR="0022118C" w:rsidRPr="00436C46">
              <w:rPr>
                <w:rFonts w:ascii="Calibri Light" w:hAnsi="Calibri Light" w:cs="Calibri Light"/>
                <w:lang w:val="es-ES"/>
              </w:rPr>
              <w:t>.</w:t>
            </w:r>
          </w:p>
          <w:p w14:paraId="4DE6C7F4" w14:textId="26BC0C24" w:rsidR="0022118C" w:rsidRPr="00E60CC4" w:rsidRDefault="0022118C" w:rsidP="00305C15">
            <w:pPr>
              <w:numPr>
                <w:ilvl w:val="0"/>
                <w:numId w:val="30"/>
              </w:numPr>
              <w:jc w:val="both"/>
              <w:rPr>
                <w:rFonts w:ascii="Calibri Light" w:hAnsi="Calibri Light" w:cs="Calibri Light"/>
                <w:lang w:val="es-ES"/>
              </w:rPr>
            </w:pPr>
            <w:proofErr w:type="spellStart"/>
            <w:r w:rsidRPr="00E60CC4">
              <w:rPr>
                <w:rFonts w:ascii="Calibri Light" w:hAnsi="Calibri Light" w:cs="Calibri Light"/>
                <w:lang w:val="es-ES"/>
              </w:rPr>
              <w:t>Customer</w:t>
            </w:r>
            <w:proofErr w:type="spellEnd"/>
            <w:r w:rsidRPr="00E60CC4">
              <w:rPr>
                <w:rFonts w:ascii="Calibri Light" w:hAnsi="Calibri Light" w:cs="Calibri Light"/>
                <w:lang w:val="es-ES"/>
              </w:rPr>
              <w:t xml:space="preserve"> </w:t>
            </w:r>
            <w:proofErr w:type="spellStart"/>
            <w:r w:rsidRPr="00E60CC4">
              <w:rPr>
                <w:rFonts w:ascii="Calibri Light" w:hAnsi="Calibri Light" w:cs="Calibri Light"/>
                <w:lang w:val="es-ES"/>
              </w:rPr>
              <w:t>relationship</w:t>
            </w:r>
            <w:proofErr w:type="spellEnd"/>
            <w:r w:rsidRPr="00E60CC4">
              <w:rPr>
                <w:rFonts w:ascii="Calibri Light" w:hAnsi="Calibri Light" w:cs="Calibri Light"/>
                <w:lang w:val="es-ES"/>
              </w:rPr>
              <w:t xml:space="preserve"> </w:t>
            </w:r>
            <w:proofErr w:type="spellStart"/>
            <w:r w:rsidRPr="00E60CC4">
              <w:rPr>
                <w:rFonts w:ascii="Calibri Light" w:hAnsi="Calibri Light" w:cs="Calibri Light"/>
                <w:lang w:val="es-ES"/>
              </w:rPr>
              <w:t>management</w:t>
            </w:r>
            <w:proofErr w:type="spellEnd"/>
            <w:r w:rsidR="00E60CC4" w:rsidRPr="00E60CC4">
              <w:rPr>
                <w:rFonts w:ascii="Calibri Light" w:hAnsi="Calibri Light" w:cs="Calibri Light"/>
                <w:lang w:val="es-ES"/>
              </w:rPr>
              <w:t>: la combinación de prácticas, e</w:t>
            </w:r>
            <w:r w:rsidR="00E60CC4">
              <w:rPr>
                <w:rFonts w:ascii="Calibri Light" w:hAnsi="Calibri Light" w:cs="Calibri Light"/>
                <w:lang w:val="es-ES"/>
              </w:rPr>
              <w:t>strategias y tecnologías que la</w:t>
            </w:r>
            <w:r w:rsidR="00244882">
              <w:rPr>
                <w:rFonts w:ascii="Calibri Light" w:hAnsi="Calibri Light" w:cs="Calibri Light"/>
                <w:lang w:val="es-ES"/>
              </w:rPr>
              <w:t>s</w:t>
            </w:r>
            <w:r w:rsidR="00E60CC4">
              <w:rPr>
                <w:rFonts w:ascii="Calibri Light" w:hAnsi="Calibri Light" w:cs="Calibri Light"/>
                <w:lang w:val="es-ES"/>
              </w:rPr>
              <w:t xml:space="preserve"> empresas</w:t>
            </w:r>
            <w:r w:rsidR="00244882">
              <w:rPr>
                <w:rFonts w:ascii="Calibri Light" w:hAnsi="Calibri Light" w:cs="Calibri Light"/>
                <w:lang w:val="es-ES"/>
              </w:rPr>
              <w:t xml:space="preserve"> utilizan para analizar las interacciones y los datos de los clientes a lo largo de su ciclo de vida</w:t>
            </w:r>
            <w:r w:rsidRPr="00E60CC4">
              <w:rPr>
                <w:rFonts w:ascii="Calibri Light" w:hAnsi="Calibri Light" w:cs="Calibri Light"/>
                <w:lang w:val="es-ES"/>
              </w:rPr>
              <w:t>.</w:t>
            </w:r>
          </w:p>
          <w:p w14:paraId="3C27C75C" w14:textId="6848F7C4" w:rsidR="0022118C" w:rsidRPr="00244882" w:rsidRDefault="00E90E76" w:rsidP="00305C15">
            <w:pPr>
              <w:numPr>
                <w:ilvl w:val="0"/>
                <w:numId w:val="30"/>
              </w:numPr>
              <w:jc w:val="both"/>
              <w:rPr>
                <w:rFonts w:ascii="Calibri Light" w:hAnsi="Calibri Light" w:cs="Calibri Light"/>
                <w:lang w:val="es-ES"/>
              </w:rPr>
            </w:pPr>
            <w:r w:rsidRPr="00244882">
              <w:rPr>
                <w:rFonts w:ascii="Calibri Light" w:hAnsi="Calibri Light" w:cs="Calibri Light"/>
                <w:lang w:val="es-ES"/>
              </w:rPr>
              <w:t>Programas de promoción</w:t>
            </w:r>
            <w:r w:rsidR="00244882" w:rsidRPr="00244882">
              <w:rPr>
                <w:rFonts w:ascii="Calibri Light" w:hAnsi="Calibri Light" w:cs="Calibri Light"/>
                <w:lang w:val="es-ES"/>
              </w:rPr>
              <w:t>:</w:t>
            </w:r>
            <w:r w:rsidR="00661F1D" w:rsidRPr="00305C15">
              <w:rPr>
                <w:rFonts w:ascii="Calibri Light" w:hAnsi="Calibri Light" w:cs="Calibri Light"/>
                <w:lang w:val="bg-BG"/>
              </w:rPr>
              <w:t xml:space="preserve"> </w:t>
            </w:r>
            <w:r w:rsidR="00244882" w:rsidRPr="00244882">
              <w:rPr>
                <w:rFonts w:ascii="Calibri Light" w:hAnsi="Calibri Light" w:cs="Calibri Light"/>
                <w:lang w:val="es-ES"/>
              </w:rPr>
              <w:t>programas que promueven los productos ec</w:t>
            </w:r>
            <w:r w:rsidR="00244882">
              <w:rPr>
                <w:rFonts w:ascii="Calibri Light" w:hAnsi="Calibri Light" w:cs="Calibri Light"/>
                <w:lang w:val="es-ES"/>
              </w:rPr>
              <w:t>ológicos, la agricultura sostenible de la UE y el papel del sector en cuanto a la acción climática y el medio ambiente</w:t>
            </w:r>
            <w:r w:rsidR="00661F1D" w:rsidRPr="00244882">
              <w:rPr>
                <w:rFonts w:ascii="Calibri Light" w:hAnsi="Calibri Light" w:cs="Calibri Light"/>
                <w:lang w:val="es-ES"/>
              </w:rPr>
              <w:t>.</w:t>
            </w:r>
          </w:p>
          <w:p w14:paraId="36C7A8D6" w14:textId="1C7FFDEB" w:rsidR="0022118C" w:rsidRPr="00244882" w:rsidRDefault="00E90E76" w:rsidP="00305C15">
            <w:pPr>
              <w:numPr>
                <w:ilvl w:val="0"/>
                <w:numId w:val="30"/>
              </w:numPr>
              <w:jc w:val="both"/>
              <w:rPr>
                <w:rFonts w:ascii="Calibri Light" w:hAnsi="Calibri Light" w:cs="Calibri Light"/>
                <w:lang w:val="es-ES"/>
              </w:rPr>
            </w:pPr>
            <w:r w:rsidRPr="00244882">
              <w:rPr>
                <w:rFonts w:ascii="Calibri Light" w:hAnsi="Calibri Light" w:cs="Calibri Light"/>
                <w:lang w:val="es-ES"/>
              </w:rPr>
              <w:lastRenderedPageBreak/>
              <w:t>Mercados extranjeros</w:t>
            </w:r>
            <w:r w:rsidR="00244882" w:rsidRPr="00244882">
              <w:rPr>
                <w:rFonts w:ascii="Calibri Light" w:hAnsi="Calibri Light" w:cs="Calibri Light"/>
                <w:lang w:val="es-ES"/>
              </w:rPr>
              <w:t>: se trata de mercados fuera del país de ori</w:t>
            </w:r>
            <w:r w:rsidR="00244882">
              <w:rPr>
                <w:rFonts w:ascii="Calibri Light" w:hAnsi="Calibri Light" w:cs="Calibri Light"/>
                <w:lang w:val="es-ES"/>
              </w:rPr>
              <w:t>gen de una organización empresarial</w:t>
            </w:r>
            <w:r w:rsidR="00D67561" w:rsidRPr="00244882">
              <w:rPr>
                <w:rFonts w:ascii="Calibri Light" w:hAnsi="Calibri Light" w:cs="Calibri Light"/>
                <w:lang w:val="es-ES"/>
              </w:rPr>
              <w:t xml:space="preserve">. </w:t>
            </w:r>
            <w:r w:rsidR="00244882" w:rsidRPr="00244882">
              <w:rPr>
                <w:rFonts w:ascii="Calibri Light" w:hAnsi="Calibri Light" w:cs="Calibri Light"/>
                <w:lang w:val="es-ES"/>
              </w:rPr>
              <w:t xml:space="preserve">Al vender </w:t>
            </w:r>
            <w:r w:rsidR="00244882">
              <w:rPr>
                <w:rFonts w:ascii="Calibri Light" w:hAnsi="Calibri Light" w:cs="Calibri Light"/>
                <w:lang w:val="es-ES"/>
              </w:rPr>
              <w:t>t</w:t>
            </w:r>
            <w:r w:rsidR="00244882" w:rsidRPr="00244882">
              <w:rPr>
                <w:rFonts w:ascii="Calibri Light" w:hAnsi="Calibri Light" w:cs="Calibri Light"/>
                <w:lang w:val="es-ES"/>
              </w:rPr>
              <w:t>u producto en un mercado extranjero</w:t>
            </w:r>
            <w:r w:rsidR="005A762A">
              <w:rPr>
                <w:rFonts w:ascii="Calibri Light" w:hAnsi="Calibri Light" w:cs="Calibri Light"/>
                <w:lang w:val="es-ES"/>
              </w:rPr>
              <w:t xml:space="preserve"> </w:t>
            </w:r>
            <w:r w:rsidR="00244882" w:rsidRPr="00244882">
              <w:rPr>
                <w:rFonts w:ascii="Calibri Light" w:hAnsi="Calibri Light" w:cs="Calibri Light"/>
                <w:lang w:val="es-ES"/>
              </w:rPr>
              <w:t>tiene</w:t>
            </w:r>
            <w:r w:rsidR="00244882">
              <w:rPr>
                <w:rFonts w:ascii="Calibri Light" w:hAnsi="Calibri Light" w:cs="Calibri Light"/>
                <w:lang w:val="es-ES"/>
              </w:rPr>
              <w:t>s</w:t>
            </w:r>
            <w:r w:rsidR="00244882" w:rsidRPr="00244882">
              <w:rPr>
                <w:rFonts w:ascii="Calibri Light" w:hAnsi="Calibri Light" w:cs="Calibri Light"/>
                <w:lang w:val="es-ES"/>
              </w:rPr>
              <w:t xml:space="preserve"> acceso a u</w:t>
            </w:r>
            <w:r w:rsidR="00244882">
              <w:rPr>
                <w:rFonts w:ascii="Calibri Light" w:hAnsi="Calibri Light" w:cs="Calibri Light"/>
                <w:lang w:val="es-ES"/>
              </w:rPr>
              <w:t>na nueva base de clientes</w:t>
            </w:r>
            <w:r w:rsidR="005A762A">
              <w:rPr>
                <w:rFonts w:ascii="Calibri Light" w:hAnsi="Calibri Light" w:cs="Calibri Light"/>
                <w:lang w:val="es-ES"/>
              </w:rPr>
              <w:t>,</w:t>
            </w:r>
            <w:r w:rsidR="00244882">
              <w:rPr>
                <w:rFonts w:ascii="Calibri Light" w:hAnsi="Calibri Light" w:cs="Calibri Light"/>
                <w:lang w:val="es-ES"/>
              </w:rPr>
              <w:t xml:space="preserve"> y esos clientes proporcionarán mayores ingresos incluso si has saturado tus mercados nacionales</w:t>
            </w:r>
            <w:r w:rsidR="00D67561" w:rsidRPr="00244882">
              <w:rPr>
                <w:rFonts w:ascii="Calibri Light" w:hAnsi="Calibri Light" w:cs="Calibri Light"/>
                <w:lang w:val="es-ES"/>
              </w:rPr>
              <w:t>.</w:t>
            </w:r>
          </w:p>
          <w:p w14:paraId="55B00749" w14:textId="77777777" w:rsidR="00A42170" w:rsidRPr="00244882" w:rsidRDefault="00A42170" w:rsidP="00305C15">
            <w:pPr>
              <w:ind w:left="567" w:hanging="425"/>
              <w:jc w:val="both"/>
              <w:rPr>
                <w:rFonts w:ascii="Calibri Light" w:hAnsi="Calibri Light" w:cs="Calibri Light"/>
                <w:lang w:val="es-ES"/>
              </w:rPr>
            </w:pPr>
          </w:p>
          <w:p w14:paraId="736A3A96" w14:textId="77777777" w:rsidR="00A42170" w:rsidRPr="00244882" w:rsidRDefault="00A42170" w:rsidP="00305C15">
            <w:pPr>
              <w:ind w:left="567" w:hanging="425"/>
              <w:jc w:val="both"/>
              <w:rPr>
                <w:rFonts w:ascii="Calibri Light" w:hAnsi="Calibri Light" w:cs="Calibri Light"/>
                <w:lang w:val="es-ES"/>
              </w:rPr>
            </w:pPr>
          </w:p>
        </w:tc>
      </w:tr>
      <w:tr w:rsidR="00A42170" w:rsidRPr="00305C15" w14:paraId="61E69F49"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A6F10DD" w14:textId="0103F120" w:rsidR="00A42170" w:rsidRPr="00305C15" w:rsidRDefault="00E83EB6" w:rsidP="00305C15">
            <w:pPr>
              <w:ind w:left="567" w:hanging="425"/>
              <w:jc w:val="both"/>
              <w:rPr>
                <w:rFonts w:ascii="Calibri Light" w:hAnsi="Calibri Light" w:cs="Calibri Light"/>
                <w:b/>
                <w:color w:val="FFFFFF"/>
                <w:lang w:val="en-GB"/>
              </w:rPr>
            </w:pPr>
            <w:proofErr w:type="spellStart"/>
            <w:r>
              <w:rPr>
                <w:b/>
                <w:color w:val="FFFFFF"/>
                <w:sz w:val="24"/>
                <w:szCs w:val="24"/>
                <w:lang w:val="en"/>
              </w:rPr>
              <w:lastRenderedPageBreak/>
              <w:t>Bibliografía</w:t>
            </w:r>
            <w:proofErr w:type="spellEnd"/>
            <w:r>
              <w:rPr>
                <w:b/>
                <w:color w:val="FFFFFF"/>
                <w:sz w:val="24"/>
                <w:szCs w:val="24"/>
                <w:lang w:val="en"/>
              </w:rPr>
              <w:t xml:space="preserve"> y </w:t>
            </w:r>
            <w:proofErr w:type="spellStart"/>
            <w:r>
              <w:rPr>
                <w:b/>
                <w:color w:val="FFFFFF"/>
                <w:sz w:val="24"/>
                <w:szCs w:val="24"/>
                <w:lang w:val="en"/>
              </w:rPr>
              <w:t>referencias</w:t>
            </w:r>
            <w:proofErr w:type="spellEnd"/>
          </w:p>
        </w:tc>
      </w:tr>
      <w:tr w:rsidR="00A42170" w:rsidRPr="00305C15" w14:paraId="2F6F3EEF"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779ABC7" w14:textId="351E061E" w:rsidR="00A42170" w:rsidRPr="00E83EB6" w:rsidRDefault="00D4032B" w:rsidP="00305C15">
            <w:pPr>
              <w:numPr>
                <w:ilvl w:val="0"/>
                <w:numId w:val="38"/>
              </w:numPr>
              <w:jc w:val="both"/>
              <w:rPr>
                <w:rFonts w:ascii="Calibri Light" w:hAnsi="Calibri Light" w:cs="Calibri Light"/>
              </w:rPr>
            </w:pPr>
            <w:hyperlink r:id="rId23" w:history="1">
              <w:r w:rsidR="001773EB" w:rsidRPr="00E83EB6">
                <w:rPr>
                  <w:rStyle w:val="Hipervnculo"/>
                  <w:rFonts w:ascii="Calibri Light" w:hAnsi="Calibri Light" w:cs="Calibri Light"/>
                </w:rPr>
                <w:t>https://searchcustomerexperience.techtarget.com/definition/CRM-customer-relationship-management</w:t>
              </w:r>
            </w:hyperlink>
          </w:p>
          <w:p w14:paraId="45EBF721" w14:textId="27F76428" w:rsidR="001773EB" w:rsidRPr="00E83EB6" w:rsidRDefault="00D4032B" w:rsidP="00305C15">
            <w:pPr>
              <w:numPr>
                <w:ilvl w:val="0"/>
                <w:numId w:val="38"/>
              </w:numPr>
              <w:jc w:val="both"/>
              <w:rPr>
                <w:rFonts w:ascii="Calibri Light" w:hAnsi="Calibri Light" w:cs="Calibri Light"/>
              </w:rPr>
            </w:pPr>
            <w:hyperlink r:id="rId24" w:history="1">
              <w:r w:rsidR="001773EB" w:rsidRPr="00E83EB6">
                <w:rPr>
                  <w:rStyle w:val="Hipervnculo"/>
                  <w:rFonts w:ascii="Calibri Light" w:hAnsi="Calibri Light" w:cs="Calibri Light"/>
                </w:rPr>
                <w:t>https://www.investopedia.com/terms/c/customer_relation_management.asp</w:t>
              </w:r>
            </w:hyperlink>
          </w:p>
          <w:p w14:paraId="1BBF179D" w14:textId="56380866" w:rsidR="001773EB" w:rsidRPr="00E83EB6" w:rsidRDefault="00D4032B" w:rsidP="00305C15">
            <w:pPr>
              <w:numPr>
                <w:ilvl w:val="0"/>
                <w:numId w:val="38"/>
              </w:numPr>
              <w:jc w:val="both"/>
              <w:rPr>
                <w:rFonts w:ascii="Calibri Light" w:hAnsi="Calibri Light" w:cs="Calibri Light"/>
              </w:rPr>
            </w:pPr>
            <w:hyperlink r:id="rId25" w:history="1">
              <w:r w:rsidR="001773EB" w:rsidRPr="00E83EB6">
                <w:rPr>
                  <w:rStyle w:val="Hipervnculo"/>
                  <w:rFonts w:ascii="Calibri Light" w:hAnsi="Calibri Light" w:cs="Calibri Light"/>
                </w:rPr>
                <w:t>https://www.investopedia.com/terms/i/internationalization.asp</w:t>
              </w:r>
            </w:hyperlink>
            <w:r w:rsidR="001773EB" w:rsidRPr="00305C15">
              <w:rPr>
                <w:rFonts w:ascii="Calibri Light" w:hAnsi="Calibri Light" w:cs="Calibri Light"/>
                <w:lang w:val="bg-BG"/>
              </w:rPr>
              <w:t xml:space="preserve"> </w:t>
            </w:r>
          </w:p>
          <w:p w14:paraId="7F064AC4" w14:textId="77777777" w:rsidR="00A42170" w:rsidRPr="00E83EB6" w:rsidRDefault="00A42170" w:rsidP="00305C15">
            <w:pPr>
              <w:ind w:left="567" w:hanging="425"/>
              <w:jc w:val="both"/>
              <w:rPr>
                <w:rFonts w:ascii="Calibri Light" w:hAnsi="Calibri Light" w:cs="Calibri Light"/>
              </w:rPr>
            </w:pPr>
          </w:p>
        </w:tc>
      </w:tr>
      <w:tr w:rsidR="00A42170" w:rsidRPr="00392FD7" w14:paraId="5502C8E1"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9CE28DF" w14:textId="34117CAF" w:rsidR="00A42170" w:rsidRPr="00E83EB6" w:rsidRDefault="00E83EB6" w:rsidP="00305C15">
            <w:pPr>
              <w:ind w:left="567" w:hanging="425"/>
              <w:jc w:val="both"/>
              <w:rPr>
                <w:rFonts w:ascii="Calibri Light" w:hAnsi="Calibri Light" w:cs="Calibri Light"/>
                <w:b/>
                <w:color w:val="FFFFFF"/>
                <w:lang w:val="es-ES"/>
              </w:rPr>
            </w:pPr>
            <w:r w:rsidRPr="002244CD">
              <w:rPr>
                <w:b/>
                <w:color w:val="FFFFFF"/>
                <w:sz w:val="24"/>
                <w:szCs w:val="24"/>
                <w:lang w:val="es-ES"/>
              </w:rPr>
              <w:t xml:space="preserve">5 preguntas de elección múltiple para </w:t>
            </w:r>
            <w:r>
              <w:rPr>
                <w:b/>
                <w:color w:val="FFFFFF"/>
                <w:sz w:val="24"/>
                <w:szCs w:val="24"/>
                <w:lang w:val="es-ES"/>
              </w:rPr>
              <w:t>autoevaluación</w:t>
            </w:r>
          </w:p>
        </w:tc>
      </w:tr>
      <w:tr w:rsidR="00A42170" w:rsidRPr="00392FD7" w14:paraId="69806159"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6E13FB8" w14:textId="37B01EB6" w:rsidR="00A42170" w:rsidRPr="00301834" w:rsidRDefault="00301834" w:rsidP="00305C15">
            <w:pPr>
              <w:numPr>
                <w:ilvl w:val="0"/>
                <w:numId w:val="32"/>
              </w:numPr>
              <w:jc w:val="both"/>
              <w:rPr>
                <w:rFonts w:ascii="Calibri Light" w:hAnsi="Calibri Light" w:cs="Calibri Light"/>
                <w:lang w:val="es-ES"/>
              </w:rPr>
            </w:pPr>
            <w:r w:rsidRPr="00301834">
              <w:rPr>
                <w:rFonts w:ascii="Calibri Light" w:hAnsi="Calibri Light" w:cs="Calibri Light"/>
                <w:lang w:val="es-ES"/>
              </w:rPr>
              <w:t>Las principales actividades de la OMC son</w:t>
            </w:r>
            <w:r w:rsidR="002F5BD4" w:rsidRPr="00301834">
              <w:rPr>
                <w:rFonts w:ascii="Calibri Light" w:hAnsi="Calibri Light" w:cs="Calibri Light"/>
                <w:lang w:val="es-ES"/>
              </w:rPr>
              <w:t>:</w:t>
            </w:r>
          </w:p>
          <w:p w14:paraId="6E72E8A1" w14:textId="7A8785D9" w:rsidR="002F5BD4" w:rsidRPr="00B3642D" w:rsidRDefault="00301834" w:rsidP="00305C15">
            <w:pPr>
              <w:numPr>
                <w:ilvl w:val="0"/>
                <w:numId w:val="35"/>
              </w:numPr>
              <w:jc w:val="both"/>
              <w:rPr>
                <w:rFonts w:ascii="Calibri Light" w:hAnsi="Calibri Light" w:cs="Calibri Light"/>
                <w:lang w:val="es-ES"/>
              </w:rPr>
            </w:pPr>
            <w:r w:rsidRPr="00B3642D">
              <w:rPr>
                <w:rFonts w:ascii="Calibri Light" w:hAnsi="Calibri Light" w:cs="Calibri Light"/>
                <w:lang w:val="es-ES"/>
              </w:rPr>
              <w:t>Realizar negociaciones multil</w:t>
            </w:r>
            <w:r w:rsidR="00B3642D" w:rsidRPr="00B3642D">
              <w:rPr>
                <w:rFonts w:ascii="Calibri Light" w:hAnsi="Calibri Light" w:cs="Calibri Light"/>
                <w:lang w:val="es-ES"/>
              </w:rPr>
              <w:t>at</w:t>
            </w:r>
            <w:r w:rsidRPr="00B3642D">
              <w:rPr>
                <w:rFonts w:ascii="Calibri Light" w:hAnsi="Calibri Light" w:cs="Calibri Light"/>
                <w:lang w:val="es-ES"/>
              </w:rPr>
              <w:t xml:space="preserve">erales </w:t>
            </w:r>
            <w:r w:rsidR="00B3642D" w:rsidRPr="00B3642D">
              <w:rPr>
                <w:rFonts w:ascii="Calibri Light" w:hAnsi="Calibri Light" w:cs="Calibri Light"/>
                <w:lang w:val="es-ES"/>
              </w:rPr>
              <w:t>para</w:t>
            </w:r>
            <w:r w:rsidR="00B3642D">
              <w:rPr>
                <w:rFonts w:ascii="Calibri Light" w:hAnsi="Calibri Light" w:cs="Calibri Light"/>
                <w:lang w:val="es-ES"/>
              </w:rPr>
              <w:t xml:space="preserve"> la gradual liberalización de los mercados</w:t>
            </w:r>
            <w:r w:rsidR="002F5BD4" w:rsidRPr="00B3642D">
              <w:rPr>
                <w:rFonts w:ascii="Calibri Light" w:hAnsi="Calibri Light" w:cs="Calibri Light"/>
                <w:lang w:val="es-ES"/>
              </w:rPr>
              <w:t>;</w:t>
            </w:r>
          </w:p>
          <w:p w14:paraId="49535848" w14:textId="43DC4B1C" w:rsidR="002F5BD4" w:rsidRPr="00B3642D" w:rsidRDefault="00B3642D" w:rsidP="00305C15">
            <w:pPr>
              <w:numPr>
                <w:ilvl w:val="0"/>
                <w:numId w:val="35"/>
              </w:numPr>
              <w:jc w:val="both"/>
              <w:rPr>
                <w:rFonts w:ascii="Calibri Light" w:hAnsi="Calibri Light" w:cs="Calibri Light"/>
                <w:lang w:val="es-ES"/>
              </w:rPr>
            </w:pPr>
            <w:r w:rsidRPr="00B3642D">
              <w:rPr>
                <w:rFonts w:ascii="Calibri Light" w:hAnsi="Calibri Light" w:cs="Calibri Light"/>
                <w:lang w:val="es-ES"/>
              </w:rPr>
              <w:t>Definir las normas jurídicas básicas del comercio en forma de ac</w:t>
            </w:r>
            <w:r>
              <w:rPr>
                <w:rFonts w:ascii="Calibri Light" w:hAnsi="Calibri Light" w:cs="Calibri Light"/>
                <w:lang w:val="es-ES"/>
              </w:rPr>
              <w:t>uerdos</w:t>
            </w:r>
            <w:r w:rsidR="002F5BD4" w:rsidRPr="00B3642D">
              <w:rPr>
                <w:rFonts w:ascii="Calibri Light" w:hAnsi="Calibri Light" w:cs="Calibri Light"/>
                <w:lang w:val="es-ES"/>
              </w:rPr>
              <w:t>;</w:t>
            </w:r>
          </w:p>
          <w:p w14:paraId="1D6E9C4C" w14:textId="5D942C8D" w:rsidR="002F5BD4" w:rsidRPr="00301834" w:rsidRDefault="00301834" w:rsidP="00305C15">
            <w:pPr>
              <w:numPr>
                <w:ilvl w:val="0"/>
                <w:numId w:val="35"/>
              </w:numPr>
              <w:jc w:val="both"/>
              <w:rPr>
                <w:rFonts w:ascii="Calibri Light" w:hAnsi="Calibri Light" w:cs="Calibri Light"/>
                <w:lang w:val="es-ES"/>
              </w:rPr>
            </w:pPr>
            <w:r w:rsidRPr="00301834">
              <w:rPr>
                <w:rFonts w:ascii="Calibri Light" w:hAnsi="Calibri Light" w:cs="Calibri Light"/>
                <w:lang w:val="es-ES"/>
              </w:rPr>
              <w:t>Resolver disputas comerciales entre países</w:t>
            </w:r>
            <w:r w:rsidR="002F5BD4" w:rsidRPr="00301834">
              <w:rPr>
                <w:rFonts w:ascii="Calibri Light" w:hAnsi="Calibri Light" w:cs="Calibri Light"/>
                <w:lang w:val="es-ES"/>
              </w:rPr>
              <w:t>;</w:t>
            </w:r>
          </w:p>
          <w:p w14:paraId="4F95F488" w14:textId="339853E7" w:rsidR="002F5BD4" w:rsidRPr="00301834" w:rsidRDefault="00301834" w:rsidP="00305C15">
            <w:pPr>
              <w:numPr>
                <w:ilvl w:val="0"/>
                <w:numId w:val="35"/>
              </w:numPr>
              <w:jc w:val="both"/>
              <w:rPr>
                <w:rFonts w:ascii="Calibri Light" w:hAnsi="Calibri Light" w:cs="Calibri Light"/>
                <w:lang w:val="es-ES"/>
              </w:rPr>
            </w:pPr>
            <w:r w:rsidRPr="00301834">
              <w:rPr>
                <w:rFonts w:ascii="Calibri Light" w:hAnsi="Calibri Light" w:cs="Calibri Light"/>
                <w:lang w:val="es-ES"/>
              </w:rPr>
              <w:t xml:space="preserve">Hacer seguimiento de las políticas </w:t>
            </w:r>
            <w:r>
              <w:rPr>
                <w:rFonts w:ascii="Calibri Light" w:hAnsi="Calibri Light" w:cs="Calibri Light"/>
                <w:lang w:val="es-ES"/>
              </w:rPr>
              <w:t>comerciales de los miembros</w:t>
            </w:r>
            <w:r w:rsidR="002F5BD4" w:rsidRPr="00301834">
              <w:rPr>
                <w:rFonts w:ascii="Calibri Light" w:hAnsi="Calibri Light" w:cs="Calibri Light"/>
                <w:lang w:val="es-ES"/>
              </w:rPr>
              <w:t>.</w:t>
            </w:r>
          </w:p>
          <w:p w14:paraId="79ECC53B" w14:textId="7734E550" w:rsidR="002F5BD4" w:rsidRPr="00392FD7" w:rsidRDefault="00301834" w:rsidP="00305C15">
            <w:pPr>
              <w:numPr>
                <w:ilvl w:val="0"/>
                <w:numId w:val="35"/>
              </w:numPr>
              <w:jc w:val="both"/>
              <w:rPr>
                <w:rFonts w:ascii="Calibri Light" w:hAnsi="Calibri Light" w:cs="Calibri Light"/>
                <w:b/>
                <w:bCs/>
                <w:lang w:val="es-ES"/>
              </w:rPr>
            </w:pPr>
            <w:r w:rsidRPr="00392FD7">
              <w:rPr>
                <w:rFonts w:ascii="Calibri Light" w:hAnsi="Calibri Light" w:cs="Calibri Light"/>
                <w:b/>
                <w:bCs/>
                <w:lang w:val="es-ES"/>
              </w:rPr>
              <w:t>Todas las respuestas con correctas</w:t>
            </w:r>
          </w:p>
          <w:p w14:paraId="00FA9DEF" w14:textId="71B85A98" w:rsidR="005D21F0" w:rsidRPr="00E90E76" w:rsidRDefault="000C28D3" w:rsidP="00305C15">
            <w:pPr>
              <w:numPr>
                <w:ilvl w:val="0"/>
                <w:numId w:val="32"/>
              </w:numPr>
              <w:jc w:val="both"/>
              <w:rPr>
                <w:rFonts w:ascii="Calibri Light" w:hAnsi="Calibri Light" w:cs="Calibri Light"/>
                <w:lang w:val="es-ES"/>
              </w:rPr>
            </w:pPr>
            <w:r w:rsidRPr="00E90E76">
              <w:rPr>
                <w:rFonts w:ascii="Calibri Light" w:hAnsi="Calibri Light" w:cs="Calibri Light"/>
                <w:lang w:val="es-ES"/>
              </w:rPr>
              <w:t>Cómo beneficia el</w:t>
            </w:r>
            <w:r w:rsidR="005D21F0" w:rsidRPr="00E90E76">
              <w:rPr>
                <w:rFonts w:ascii="Calibri Light" w:hAnsi="Calibri Light" w:cs="Calibri Light"/>
                <w:lang w:val="es-ES"/>
              </w:rPr>
              <w:t xml:space="preserve"> CRM </w:t>
            </w:r>
            <w:r w:rsidRPr="00E90E76">
              <w:rPr>
                <w:rFonts w:ascii="Calibri Light" w:hAnsi="Calibri Light" w:cs="Calibri Light"/>
                <w:lang w:val="es-ES"/>
              </w:rPr>
              <w:t>a las empresas</w:t>
            </w:r>
            <w:r w:rsidR="005D21F0" w:rsidRPr="00E90E76">
              <w:rPr>
                <w:rFonts w:ascii="Calibri Light" w:hAnsi="Calibri Light" w:cs="Calibri Light"/>
                <w:lang w:val="es-ES"/>
              </w:rPr>
              <w:t>:</w:t>
            </w:r>
          </w:p>
          <w:p w14:paraId="1BB9C343" w14:textId="587F9750" w:rsidR="005D21F0" w:rsidRPr="00392FD7" w:rsidRDefault="00EA7D83" w:rsidP="00305C15">
            <w:pPr>
              <w:numPr>
                <w:ilvl w:val="0"/>
                <w:numId w:val="36"/>
              </w:numPr>
              <w:jc w:val="both"/>
              <w:rPr>
                <w:rFonts w:ascii="Calibri Light" w:hAnsi="Calibri Light" w:cs="Calibri Light"/>
                <w:b/>
                <w:bCs/>
                <w:lang w:val="es-ES"/>
              </w:rPr>
            </w:pPr>
            <w:r w:rsidRPr="00392FD7">
              <w:rPr>
                <w:rFonts w:ascii="Calibri Light" w:hAnsi="Calibri Light" w:cs="Calibri Light"/>
                <w:b/>
                <w:bCs/>
                <w:lang w:val="es-ES"/>
              </w:rPr>
              <w:t>A través de tener información fácilmente accesible del cliente como compras pasadas e historial de interacción puede ayudar a los representantes de atención al cliente a proporcionar un mejor servicio y más rápido</w:t>
            </w:r>
            <w:r w:rsidR="005D21F0" w:rsidRPr="00392FD7">
              <w:rPr>
                <w:rFonts w:ascii="Calibri Light" w:hAnsi="Calibri Light" w:cs="Calibri Light"/>
                <w:b/>
                <w:bCs/>
                <w:lang w:val="es-ES"/>
              </w:rPr>
              <w:t>.</w:t>
            </w:r>
          </w:p>
          <w:p w14:paraId="6A5669D5" w14:textId="71992325" w:rsidR="00A42170" w:rsidRPr="000106E1" w:rsidRDefault="000106E1" w:rsidP="00305C15">
            <w:pPr>
              <w:numPr>
                <w:ilvl w:val="0"/>
                <w:numId w:val="36"/>
              </w:numPr>
              <w:jc w:val="both"/>
              <w:rPr>
                <w:rFonts w:ascii="Calibri Light" w:hAnsi="Calibri Light" w:cs="Calibri Light"/>
                <w:lang w:val="es-ES"/>
              </w:rPr>
            </w:pPr>
            <w:r w:rsidRPr="000106E1">
              <w:rPr>
                <w:rFonts w:ascii="Calibri Light" w:hAnsi="Calibri Light" w:cs="Calibri Light"/>
                <w:lang w:val="es-ES"/>
              </w:rPr>
              <w:t>A través de la automatización de las tareas del embudo de ventas</w:t>
            </w:r>
            <w:r>
              <w:rPr>
                <w:rFonts w:ascii="Calibri Light" w:hAnsi="Calibri Light" w:cs="Calibri Light"/>
                <w:lang w:val="es-ES"/>
              </w:rPr>
              <w:t xml:space="preserve"> y del servicio de atención al </w:t>
            </w:r>
            <w:r>
              <w:rPr>
                <w:rFonts w:ascii="Calibri Light" w:hAnsi="Calibri Light" w:cs="Calibri Light"/>
                <w:lang w:val="es-ES"/>
              </w:rPr>
              <w:lastRenderedPageBreak/>
              <w:t>cliente, que son necesarias pero rechazadas</w:t>
            </w:r>
            <w:r w:rsidR="005D21F0" w:rsidRPr="000106E1">
              <w:rPr>
                <w:rFonts w:ascii="Calibri Light" w:hAnsi="Calibri Light" w:cs="Calibri Light"/>
                <w:lang w:val="es-ES"/>
              </w:rPr>
              <w:t>.</w:t>
            </w:r>
          </w:p>
          <w:p w14:paraId="0C8C8591" w14:textId="3C775461" w:rsidR="00C54B46" w:rsidRPr="000106E1" w:rsidRDefault="00D87763" w:rsidP="00305C15">
            <w:pPr>
              <w:numPr>
                <w:ilvl w:val="0"/>
                <w:numId w:val="36"/>
              </w:numPr>
              <w:jc w:val="both"/>
              <w:rPr>
                <w:rFonts w:ascii="Calibri Light" w:hAnsi="Calibri Light" w:cs="Calibri Light"/>
                <w:lang w:val="es-ES"/>
              </w:rPr>
            </w:pPr>
            <w:r w:rsidRPr="000106E1">
              <w:rPr>
                <w:rFonts w:ascii="Calibri Light" w:hAnsi="Calibri Light" w:cs="Calibri Light"/>
                <w:lang w:val="es-ES"/>
              </w:rPr>
              <w:t>A través del periodo de alargamiento entre compras</w:t>
            </w:r>
            <w:r w:rsidR="00C54B46" w:rsidRPr="000106E1">
              <w:rPr>
                <w:rFonts w:ascii="Calibri Light" w:hAnsi="Calibri Light" w:cs="Calibri Light"/>
                <w:lang w:val="es-ES"/>
              </w:rPr>
              <w:t>.</w:t>
            </w:r>
          </w:p>
          <w:p w14:paraId="5CCBBA43" w14:textId="2338A56F" w:rsidR="00FA21F6" w:rsidRPr="00305C15" w:rsidRDefault="00927577" w:rsidP="00305C15">
            <w:pPr>
              <w:numPr>
                <w:ilvl w:val="0"/>
                <w:numId w:val="32"/>
              </w:numPr>
              <w:jc w:val="both"/>
              <w:rPr>
                <w:rFonts w:ascii="Calibri Light" w:hAnsi="Calibri Light" w:cs="Calibri Light"/>
                <w:lang w:val="bg-BG"/>
              </w:rPr>
            </w:pPr>
            <w:r w:rsidRPr="00927577">
              <w:rPr>
                <w:rFonts w:ascii="Calibri Light" w:hAnsi="Calibri Light" w:cs="Calibri Light"/>
                <w:lang w:val="es-ES"/>
              </w:rPr>
              <w:t>Las principales características de la gestión de las exportacio</w:t>
            </w:r>
            <w:r>
              <w:rPr>
                <w:rFonts w:ascii="Calibri Light" w:hAnsi="Calibri Light" w:cs="Calibri Light"/>
                <w:lang w:val="es-ES"/>
              </w:rPr>
              <w:t>nes son</w:t>
            </w:r>
            <w:r w:rsidR="00FA21F6" w:rsidRPr="00927577">
              <w:rPr>
                <w:rFonts w:ascii="Calibri Light" w:hAnsi="Calibri Light" w:cs="Calibri Light"/>
                <w:lang w:val="es-ES"/>
              </w:rPr>
              <w:t xml:space="preserve">: </w:t>
            </w:r>
          </w:p>
          <w:p w14:paraId="1026F11D" w14:textId="2C4000CC" w:rsidR="00A42170" w:rsidRPr="00392FD7" w:rsidRDefault="00067BB9" w:rsidP="00305C15">
            <w:pPr>
              <w:numPr>
                <w:ilvl w:val="0"/>
                <w:numId w:val="37"/>
              </w:numPr>
              <w:jc w:val="both"/>
              <w:rPr>
                <w:rFonts w:ascii="Calibri Light" w:hAnsi="Calibri Light" w:cs="Calibri Light"/>
                <w:b/>
                <w:bCs/>
                <w:lang w:val="bg-BG"/>
              </w:rPr>
            </w:pPr>
            <w:r w:rsidRPr="00392FD7">
              <w:rPr>
                <w:rFonts w:ascii="Calibri Light" w:hAnsi="Calibri Light" w:cs="Calibri Light"/>
                <w:b/>
                <w:bCs/>
                <w:lang w:val="es-ES"/>
              </w:rPr>
              <w:t>Operaciones</w:t>
            </w:r>
            <w:r w:rsidRPr="00392FD7">
              <w:rPr>
                <w:rFonts w:ascii="Calibri Light" w:hAnsi="Calibri Light" w:cs="Calibri Light"/>
                <w:b/>
                <w:bCs/>
                <w:lang w:val="bg-BG"/>
              </w:rPr>
              <w:t xml:space="preserve"> </w:t>
            </w:r>
            <w:r w:rsidRPr="00392FD7">
              <w:rPr>
                <w:rFonts w:ascii="Calibri Light" w:hAnsi="Calibri Light" w:cs="Calibri Light"/>
                <w:b/>
                <w:bCs/>
                <w:lang w:val="es-ES"/>
              </w:rPr>
              <w:t>a</w:t>
            </w:r>
            <w:r w:rsidRPr="00392FD7">
              <w:rPr>
                <w:rFonts w:ascii="Calibri Light" w:hAnsi="Calibri Light" w:cs="Calibri Light"/>
                <w:b/>
                <w:bCs/>
                <w:lang w:val="bg-BG"/>
              </w:rPr>
              <w:t xml:space="preserve"> </w:t>
            </w:r>
            <w:r w:rsidRPr="00392FD7">
              <w:rPr>
                <w:rFonts w:ascii="Calibri Light" w:hAnsi="Calibri Light" w:cs="Calibri Light"/>
                <w:b/>
                <w:bCs/>
                <w:lang w:val="es-ES"/>
              </w:rPr>
              <w:t>gran</w:t>
            </w:r>
            <w:r w:rsidRPr="00392FD7">
              <w:rPr>
                <w:rFonts w:ascii="Calibri Light" w:hAnsi="Calibri Light" w:cs="Calibri Light"/>
                <w:b/>
                <w:bCs/>
                <w:lang w:val="bg-BG"/>
              </w:rPr>
              <w:t xml:space="preserve"> </w:t>
            </w:r>
            <w:r w:rsidRPr="00392FD7">
              <w:rPr>
                <w:rFonts w:ascii="Calibri Light" w:hAnsi="Calibri Light" w:cs="Calibri Light"/>
                <w:b/>
                <w:bCs/>
                <w:lang w:val="es-ES"/>
              </w:rPr>
              <w:t>escala</w:t>
            </w:r>
            <w:r w:rsidR="00FA21F6" w:rsidRPr="00392FD7">
              <w:rPr>
                <w:rFonts w:ascii="Calibri Light" w:hAnsi="Calibri Light" w:cs="Calibri Light"/>
                <w:b/>
                <w:bCs/>
                <w:lang w:val="bg-BG"/>
              </w:rPr>
              <w:t xml:space="preserve">, </w:t>
            </w:r>
            <w:r w:rsidRPr="00392FD7">
              <w:rPr>
                <w:rFonts w:ascii="Calibri Light" w:hAnsi="Calibri Light" w:cs="Calibri Light"/>
                <w:b/>
                <w:bCs/>
                <w:lang w:val="es-ES"/>
              </w:rPr>
              <w:t>proceso</w:t>
            </w:r>
            <w:r w:rsidRPr="00392FD7">
              <w:rPr>
                <w:rFonts w:ascii="Calibri Light" w:hAnsi="Calibri Light" w:cs="Calibri Light"/>
                <w:b/>
                <w:bCs/>
                <w:lang w:val="bg-BG"/>
              </w:rPr>
              <w:t xml:space="preserve"> </w:t>
            </w:r>
            <w:proofErr w:type="spellStart"/>
            <w:r w:rsidRPr="00392FD7">
              <w:rPr>
                <w:rFonts w:ascii="Calibri Light" w:hAnsi="Calibri Light" w:cs="Calibri Light"/>
                <w:b/>
                <w:bCs/>
                <w:lang w:val="es-ES"/>
              </w:rPr>
              <w:t>sistem</w:t>
            </w:r>
            <w:proofErr w:type="spellEnd"/>
            <w:r w:rsidRPr="00392FD7">
              <w:rPr>
                <w:rFonts w:ascii="Calibri Light" w:hAnsi="Calibri Light" w:cs="Calibri Light"/>
                <w:b/>
                <w:bCs/>
                <w:lang w:val="bg-BG"/>
              </w:rPr>
              <w:t>á</w:t>
            </w:r>
            <w:r w:rsidRPr="00392FD7">
              <w:rPr>
                <w:rFonts w:ascii="Calibri Light" w:hAnsi="Calibri Light" w:cs="Calibri Light"/>
                <w:b/>
                <w:bCs/>
                <w:lang w:val="es-ES"/>
              </w:rPr>
              <w:t>tico</w:t>
            </w:r>
            <w:r w:rsidR="00FA21F6" w:rsidRPr="00392FD7">
              <w:rPr>
                <w:rFonts w:ascii="Calibri Light" w:hAnsi="Calibri Light" w:cs="Calibri Light"/>
                <w:b/>
                <w:bCs/>
                <w:lang w:val="bg-BG"/>
              </w:rPr>
              <w:t xml:space="preserve">, </w:t>
            </w:r>
            <w:r w:rsidRPr="00392FD7">
              <w:rPr>
                <w:rFonts w:ascii="Calibri Light" w:hAnsi="Calibri Light" w:cs="Calibri Light"/>
                <w:b/>
                <w:bCs/>
                <w:lang w:val="es-ES"/>
              </w:rPr>
              <w:t>competencia</w:t>
            </w:r>
            <w:r w:rsidRPr="00392FD7">
              <w:rPr>
                <w:rFonts w:ascii="Calibri Light" w:hAnsi="Calibri Light" w:cs="Calibri Light"/>
                <w:b/>
                <w:bCs/>
                <w:lang w:val="bg-BG"/>
              </w:rPr>
              <w:t xml:space="preserve"> </w:t>
            </w:r>
            <w:r w:rsidRPr="00392FD7">
              <w:rPr>
                <w:rFonts w:ascii="Calibri Light" w:hAnsi="Calibri Light" w:cs="Calibri Light"/>
                <w:b/>
                <w:bCs/>
                <w:lang w:val="es-ES"/>
              </w:rPr>
              <w:t>tripartita</w:t>
            </w:r>
            <w:r w:rsidR="00FA21F6" w:rsidRPr="00392FD7">
              <w:rPr>
                <w:rFonts w:ascii="Calibri Light" w:hAnsi="Calibri Light" w:cs="Calibri Light"/>
                <w:b/>
                <w:bCs/>
                <w:lang w:val="bg-BG"/>
              </w:rPr>
              <w:t xml:space="preserve">, </w:t>
            </w:r>
            <w:r w:rsidRPr="00392FD7">
              <w:rPr>
                <w:rFonts w:ascii="Calibri Light" w:hAnsi="Calibri Light" w:cs="Calibri Light"/>
                <w:b/>
                <w:bCs/>
                <w:lang w:val="es-ES"/>
              </w:rPr>
              <w:t>barreras</w:t>
            </w:r>
            <w:r w:rsidRPr="00392FD7">
              <w:rPr>
                <w:rFonts w:ascii="Calibri Light" w:hAnsi="Calibri Light" w:cs="Calibri Light"/>
                <w:b/>
                <w:bCs/>
                <w:lang w:val="bg-BG"/>
              </w:rPr>
              <w:t xml:space="preserve"> </w:t>
            </w:r>
            <w:r w:rsidRPr="00392FD7">
              <w:rPr>
                <w:rFonts w:ascii="Calibri Light" w:hAnsi="Calibri Light" w:cs="Calibri Light"/>
                <w:b/>
                <w:bCs/>
                <w:lang w:val="es-ES"/>
              </w:rPr>
              <w:t>comerciales</w:t>
            </w:r>
            <w:r w:rsidR="00FA21F6" w:rsidRPr="00392FD7">
              <w:rPr>
                <w:rFonts w:ascii="Calibri Light" w:hAnsi="Calibri Light" w:cs="Calibri Light"/>
                <w:b/>
                <w:bCs/>
                <w:lang w:val="bg-BG"/>
              </w:rPr>
              <w:t xml:space="preserve">, </w:t>
            </w:r>
            <w:r w:rsidRPr="00392FD7">
              <w:rPr>
                <w:rFonts w:ascii="Calibri Light" w:hAnsi="Calibri Light" w:cs="Calibri Light"/>
                <w:b/>
                <w:bCs/>
                <w:lang w:val="es-ES"/>
              </w:rPr>
              <w:t>dominio de las multinacionales</w:t>
            </w:r>
            <w:r w:rsidR="00FA21F6" w:rsidRPr="00392FD7">
              <w:rPr>
                <w:rFonts w:ascii="Calibri Light" w:hAnsi="Calibri Light" w:cs="Calibri Light"/>
                <w:b/>
                <w:bCs/>
                <w:lang w:val="bg-BG"/>
              </w:rPr>
              <w:t xml:space="preserve">, </w:t>
            </w:r>
            <w:r w:rsidRPr="00392FD7">
              <w:rPr>
                <w:rFonts w:ascii="Calibri Light" w:hAnsi="Calibri Light" w:cs="Calibri Light"/>
                <w:b/>
                <w:bCs/>
                <w:lang w:val="es-ES"/>
              </w:rPr>
              <w:t>dominio de los países desarrollados</w:t>
            </w:r>
            <w:r w:rsidR="00FA21F6" w:rsidRPr="00392FD7">
              <w:rPr>
                <w:rFonts w:ascii="Calibri Light" w:hAnsi="Calibri Light" w:cs="Calibri Light"/>
                <w:b/>
                <w:bCs/>
                <w:lang w:val="bg-BG"/>
              </w:rPr>
              <w:t xml:space="preserve">, </w:t>
            </w:r>
            <w:r w:rsidRPr="00392FD7">
              <w:rPr>
                <w:rFonts w:ascii="Calibri Light" w:hAnsi="Calibri Light" w:cs="Calibri Light"/>
                <w:b/>
                <w:bCs/>
                <w:lang w:val="es-ES"/>
              </w:rPr>
              <w:t>regulación de las divisas</w:t>
            </w:r>
            <w:r w:rsidR="00FA21F6" w:rsidRPr="00392FD7">
              <w:rPr>
                <w:rFonts w:ascii="Calibri Light" w:hAnsi="Calibri Light" w:cs="Calibri Light"/>
                <w:b/>
                <w:bCs/>
                <w:lang w:val="bg-BG"/>
              </w:rPr>
              <w:t>.</w:t>
            </w:r>
          </w:p>
          <w:p w14:paraId="3F2E3ACC" w14:textId="0B502151" w:rsidR="00FA21F6" w:rsidRPr="000C6860" w:rsidRDefault="000C6860" w:rsidP="00305C15">
            <w:pPr>
              <w:numPr>
                <w:ilvl w:val="0"/>
                <w:numId w:val="37"/>
              </w:numPr>
              <w:jc w:val="both"/>
              <w:rPr>
                <w:rFonts w:ascii="Calibri Light" w:hAnsi="Calibri Light" w:cs="Calibri Light"/>
                <w:lang w:val="es-ES"/>
              </w:rPr>
            </w:pPr>
            <w:r>
              <w:rPr>
                <w:rFonts w:ascii="Calibri Light" w:hAnsi="Calibri Light" w:cs="Calibri Light"/>
                <w:lang w:val="es-ES"/>
              </w:rPr>
              <w:t xml:space="preserve"> </w:t>
            </w:r>
            <w:r w:rsidRPr="000C6860">
              <w:rPr>
                <w:rFonts w:ascii="Calibri Light" w:hAnsi="Calibri Light" w:cs="Calibri Light"/>
                <w:lang w:val="es-ES"/>
              </w:rPr>
              <w:t xml:space="preserve">Costumbres, tradiciones y creencias utilizadas para desarrollar </w:t>
            </w:r>
            <w:r>
              <w:rPr>
                <w:rFonts w:ascii="Calibri Light" w:hAnsi="Calibri Light" w:cs="Calibri Light"/>
                <w:lang w:val="es-ES"/>
              </w:rPr>
              <w:t>bienes y servicios para la zona</w:t>
            </w:r>
            <w:r w:rsidR="001773EB" w:rsidRPr="000C6860">
              <w:rPr>
                <w:rFonts w:ascii="Calibri Light" w:hAnsi="Calibri Light" w:cs="Calibri Light"/>
                <w:lang w:val="es-ES"/>
              </w:rPr>
              <w:t>.</w:t>
            </w:r>
          </w:p>
          <w:p w14:paraId="7C1282BE" w14:textId="16F38B4A" w:rsidR="001773EB" w:rsidRPr="000C6860" w:rsidRDefault="000C6860" w:rsidP="00305C15">
            <w:pPr>
              <w:numPr>
                <w:ilvl w:val="0"/>
                <w:numId w:val="37"/>
              </w:numPr>
              <w:jc w:val="both"/>
              <w:rPr>
                <w:rFonts w:ascii="Calibri Light" w:hAnsi="Calibri Light" w:cs="Calibri Light"/>
                <w:lang w:val="es-ES"/>
              </w:rPr>
            </w:pPr>
            <w:r w:rsidRPr="000C6860">
              <w:rPr>
                <w:rFonts w:ascii="Calibri Light" w:hAnsi="Calibri Light" w:cs="Calibri Light"/>
                <w:lang w:val="es-ES"/>
              </w:rPr>
              <w:t xml:space="preserve"> Agricultura dominante, gasto improductivo, ley de los rendimien</w:t>
            </w:r>
            <w:r>
              <w:rPr>
                <w:rFonts w:ascii="Calibri Light" w:hAnsi="Calibri Light" w:cs="Calibri Light"/>
                <w:lang w:val="es-ES"/>
              </w:rPr>
              <w:t>tos decrecientes</w:t>
            </w:r>
            <w:r w:rsidR="001773EB" w:rsidRPr="000C6860">
              <w:rPr>
                <w:rFonts w:ascii="Calibri Light" w:hAnsi="Calibri Light" w:cs="Calibri Light"/>
                <w:lang w:val="es-ES"/>
              </w:rPr>
              <w:t>.</w:t>
            </w:r>
          </w:p>
          <w:p w14:paraId="72EE9D61" w14:textId="23D9961E" w:rsidR="0071234F" w:rsidRPr="00927577" w:rsidRDefault="00927577" w:rsidP="00305C15">
            <w:pPr>
              <w:numPr>
                <w:ilvl w:val="0"/>
                <w:numId w:val="32"/>
              </w:numPr>
              <w:jc w:val="both"/>
              <w:rPr>
                <w:rFonts w:ascii="Calibri Light" w:hAnsi="Calibri Light" w:cs="Calibri Light"/>
                <w:lang w:val="es-ES"/>
              </w:rPr>
            </w:pPr>
            <w:r w:rsidRPr="00927577">
              <w:rPr>
                <w:rFonts w:ascii="Calibri Light" w:hAnsi="Calibri Light" w:cs="Calibri Light"/>
                <w:lang w:val="es-ES"/>
              </w:rPr>
              <w:t>¿Cuál es la característica s</w:t>
            </w:r>
            <w:r>
              <w:rPr>
                <w:rFonts w:ascii="Calibri Light" w:hAnsi="Calibri Light" w:cs="Calibri Light"/>
                <w:lang w:val="es-ES"/>
              </w:rPr>
              <w:t>ubyacente de la OMC?</w:t>
            </w:r>
          </w:p>
          <w:p w14:paraId="153B04DA" w14:textId="74492626" w:rsidR="0071234F" w:rsidRPr="00BF15C6" w:rsidRDefault="0071234F" w:rsidP="00305C15">
            <w:pPr>
              <w:ind w:left="567" w:hanging="425"/>
              <w:jc w:val="both"/>
              <w:rPr>
                <w:rFonts w:ascii="Calibri Light" w:hAnsi="Calibri Light" w:cs="Calibri Light"/>
                <w:lang w:val="es-ES"/>
              </w:rPr>
            </w:pPr>
            <w:r w:rsidRPr="00BF15C6">
              <w:rPr>
                <w:rFonts w:ascii="Calibri Light" w:hAnsi="Calibri Light" w:cs="Calibri Light"/>
                <w:lang w:val="es-ES"/>
              </w:rPr>
              <w:t xml:space="preserve">a) </w:t>
            </w:r>
            <w:r w:rsidR="00BF15C6">
              <w:rPr>
                <w:rFonts w:ascii="Calibri Light" w:hAnsi="Calibri Light" w:cs="Calibri Light"/>
                <w:lang w:val="es-ES"/>
              </w:rPr>
              <w:t>F</w:t>
            </w:r>
            <w:r w:rsidR="00BF15C6" w:rsidRPr="00BF15C6">
              <w:rPr>
                <w:rFonts w:ascii="Calibri Light" w:hAnsi="Calibri Light" w:cs="Calibri Light"/>
                <w:lang w:val="es-ES"/>
              </w:rPr>
              <w:t>acilita la cooperación e</w:t>
            </w:r>
            <w:r w:rsidR="00BF15C6">
              <w:rPr>
                <w:rFonts w:ascii="Calibri Light" w:hAnsi="Calibri Light" w:cs="Calibri Light"/>
                <w:lang w:val="es-ES"/>
              </w:rPr>
              <w:t>conómica entre diferentes países.</w:t>
            </w:r>
          </w:p>
          <w:p w14:paraId="71303306" w14:textId="0F8279A9" w:rsidR="0071234F" w:rsidRPr="00BF15C6" w:rsidRDefault="0071234F" w:rsidP="00305C15">
            <w:pPr>
              <w:ind w:left="567" w:hanging="425"/>
              <w:jc w:val="both"/>
              <w:rPr>
                <w:rFonts w:ascii="Calibri Light" w:hAnsi="Calibri Light" w:cs="Calibri Light"/>
                <w:lang w:val="es-ES"/>
              </w:rPr>
            </w:pPr>
            <w:r w:rsidRPr="00BF15C6">
              <w:rPr>
                <w:rFonts w:ascii="Calibri Light" w:hAnsi="Calibri Light" w:cs="Calibri Light"/>
                <w:lang w:val="es-ES"/>
              </w:rPr>
              <w:t xml:space="preserve">b) </w:t>
            </w:r>
            <w:r w:rsidR="00BF15C6" w:rsidRPr="00BF15C6">
              <w:rPr>
                <w:rFonts w:ascii="Calibri Light" w:hAnsi="Calibri Light" w:cs="Calibri Light"/>
                <w:lang w:val="es-ES"/>
              </w:rPr>
              <w:t>Resuelve los conflictos entre b</w:t>
            </w:r>
            <w:r w:rsidR="00BF15C6">
              <w:rPr>
                <w:rFonts w:ascii="Calibri Light" w:hAnsi="Calibri Light" w:cs="Calibri Light"/>
                <w:lang w:val="es-ES"/>
              </w:rPr>
              <w:t>loques comerciales económicos</w:t>
            </w:r>
          </w:p>
          <w:p w14:paraId="7D7560D4" w14:textId="759240AC" w:rsidR="0071234F" w:rsidRPr="00BF15C6" w:rsidRDefault="0071234F" w:rsidP="00305C15">
            <w:pPr>
              <w:ind w:left="567" w:hanging="425"/>
              <w:jc w:val="both"/>
              <w:rPr>
                <w:rFonts w:ascii="Calibri Light" w:hAnsi="Calibri Light" w:cs="Calibri Light"/>
                <w:lang w:val="es-ES"/>
              </w:rPr>
            </w:pPr>
            <w:r w:rsidRPr="00BF15C6">
              <w:rPr>
                <w:rFonts w:ascii="Calibri Light" w:hAnsi="Calibri Light" w:cs="Calibri Light"/>
                <w:lang w:val="es-ES"/>
              </w:rPr>
              <w:t xml:space="preserve">c) </w:t>
            </w:r>
            <w:r w:rsidR="00BF15C6" w:rsidRPr="00BF15C6">
              <w:rPr>
                <w:rFonts w:ascii="Calibri Light" w:hAnsi="Calibri Light" w:cs="Calibri Light"/>
                <w:lang w:val="es-ES"/>
              </w:rPr>
              <w:t>Facilita el desarrollo d</w:t>
            </w:r>
            <w:r w:rsidR="00BF15C6">
              <w:rPr>
                <w:rFonts w:ascii="Calibri Light" w:hAnsi="Calibri Light" w:cs="Calibri Light"/>
                <w:lang w:val="es-ES"/>
              </w:rPr>
              <w:t>e los países menos desarrollados</w:t>
            </w:r>
          </w:p>
          <w:p w14:paraId="40FCAC1E" w14:textId="4B7DE174" w:rsidR="00A42170" w:rsidRPr="00BF15C6" w:rsidRDefault="0071234F" w:rsidP="00305C15">
            <w:pPr>
              <w:ind w:left="567" w:hanging="425"/>
              <w:jc w:val="both"/>
              <w:rPr>
                <w:rFonts w:ascii="Calibri Light" w:hAnsi="Calibri Light" w:cs="Calibri Light"/>
                <w:lang w:val="es-ES"/>
              </w:rPr>
            </w:pPr>
            <w:r w:rsidRPr="00BF15C6">
              <w:rPr>
                <w:rFonts w:ascii="Calibri Light" w:hAnsi="Calibri Light" w:cs="Calibri Light"/>
                <w:lang w:val="es-ES"/>
              </w:rPr>
              <w:t xml:space="preserve">d) </w:t>
            </w:r>
            <w:r w:rsidR="00BF15C6" w:rsidRPr="00392FD7">
              <w:rPr>
                <w:rFonts w:ascii="Calibri Light" w:hAnsi="Calibri Light" w:cs="Calibri Light"/>
                <w:b/>
                <w:bCs/>
                <w:lang w:val="es-ES"/>
              </w:rPr>
              <w:t>Actúa como institución paraguas que regula los acuerdos celebrados en la ronda de Uruguay, siendo el objetivo último de la organización la promoción del libre comercio internacional</w:t>
            </w:r>
          </w:p>
          <w:p w14:paraId="673FC065" w14:textId="6FDEAA41" w:rsidR="0071234F" w:rsidRPr="00927577" w:rsidRDefault="0071234F" w:rsidP="00305C15">
            <w:pPr>
              <w:ind w:left="567" w:hanging="425"/>
              <w:jc w:val="both"/>
              <w:rPr>
                <w:rFonts w:ascii="Calibri Light" w:hAnsi="Calibri Light" w:cs="Calibri Light"/>
                <w:lang w:val="es-ES"/>
              </w:rPr>
            </w:pPr>
            <w:r w:rsidRPr="00927577">
              <w:rPr>
                <w:rFonts w:ascii="Calibri Light" w:hAnsi="Calibri Light" w:cs="Calibri Light"/>
                <w:lang w:val="es-ES"/>
              </w:rPr>
              <w:t xml:space="preserve">5. </w:t>
            </w:r>
            <w:r w:rsidR="00927577" w:rsidRPr="00927577">
              <w:rPr>
                <w:rFonts w:ascii="Calibri Light" w:hAnsi="Calibri Light" w:cs="Calibri Light"/>
                <w:lang w:val="es-ES"/>
              </w:rPr>
              <w:t>¿Tiene la OMC su p</w:t>
            </w:r>
            <w:r w:rsidR="00927577">
              <w:rPr>
                <w:rFonts w:ascii="Calibri Light" w:hAnsi="Calibri Light" w:cs="Calibri Light"/>
                <w:lang w:val="es-ES"/>
              </w:rPr>
              <w:t>ropio marco institucional?</w:t>
            </w:r>
          </w:p>
          <w:p w14:paraId="7F75A892" w14:textId="7C8730C8" w:rsidR="0071234F" w:rsidRPr="00AD1B60" w:rsidRDefault="0071234F" w:rsidP="00305C15">
            <w:pPr>
              <w:ind w:left="567" w:hanging="425"/>
              <w:jc w:val="both"/>
              <w:rPr>
                <w:rFonts w:ascii="Calibri Light" w:hAnsi="Calibri Light" w:cs="Calibri Light"/>
                <w:lang w:val="es-ES"/>
              </w:rPr>
            </w:pPr>
            <w:r w:rsidRPr="00AD1B60">
              <w:rPr>
                <w:rFonts w:ascii="Calibri Light" w:hAnsi="Calibri Light" w:cs="Calibri Light"/>
                <w:lang w:val="es-ES"/>
              </w:rPr>
              <w:t xml:space="preserve">a) No, </w:t>
            </w:r>
            <w:r w:rsidR="00A62E9C" w:rsidRPr="00AD1B60">
              <w:rPr>
                <w:rFonts w:ascii="Calibri Light" w:hAnsi="Calibri Light" w:cs="Calibri Light"/>
                <w:lang w:val="es-ES"/>
              </w:rPr>
              <w:t>la OMC</w:t>
            </w:r>
            <w:r w:rsidRPr="00AD1B60">
              <w:rPr>
                <w:rFonts w:ascii="Calibri Light" w:hAnsi="Calibri Light" w:cs="Calibri Light"/>
                <w:lang w:val="es-ES"/>
              </w:rPr>
              <w:t xml:space="preserve"> </w:t>
            </w:r>
            <w:r w:rsidR="00AD1B60" w:rsidRPr="00AD1B60">
              <w:rPr>
                <w:rFonts w:ascii="Calibri Light" w:hAnsi="Calibri Light" w:cs="Calibri Light"/>
                <w:lang w:val="es-ES"/>
              </w:rPr>
              <w:t>de</w:t>
            </w:r>
            <w:r w:rsidR="00AD1B60">
              <w:rPr>
                <w:rFonts w:ascii="Calibri Light" w:hAnsi="Calibri Light" w:cs="Calibri Light"/>
                <w:lang w:val="es-ES"/>
              </w:rPr>
              <w:t>pende de los marcos pertinentes de los gobiernos nacionales</w:t>
            </w:r>
          </w:p>
          <w:p w14:paraId="6E45AD9C" w14:textId="243E7D82" w:rsidR="0071234F" w:rsidRPr="00492D88" w:rsidRDefault="0071234F" w:rsidP="00305C15">
            <w:pPr>
              <w:ind w:left="567" w:hanging="425"/>
              <w:jc w:val="both"/>
              <w:rPr>
                <w:rFonts w:ascii="Calibri Light" w:hAnsi="Calibri Light" w:cs="Calibri Light"/>
                <w:lang w:val="es-ES"/>
              </w:rPr>
            </w:pPr>
            <w:r w:rsidRPr="00492D88">
              <w:rPr>
                <w:rFonts w:ascii="Calibri Light" w:hAnsi="Calibri Light" w:cs="Calibri Light"/>
                <w:lang w:val="es-ES"/>
              </w:rPr>
              <w:t xml:space="preserve">b) No, </w:t>
            </w:r>
            <w:r w:rsidR="00A62E9C" w:rsidRPr="00492D88">
              <w:rPr>
                <w:rFonts w:ascii="Calibri Light" w:hAnsi="Calibri Light" w:cs="Calibri Light"/>
                <w:lang w:val="es-ES"/>
              </w:rPr>
              <w:t>la OMC</w:t>
            </w:r>
            <w:r w:rsidRPr="00492D88">
              <w:rPr>
                <w:rFonts w:ascii="Calibri Light" w:hAnsi="Calibri Light" w:cs="Calibri Light"/>
                <w:lang w:val="es-ES"/>
              </w:rPr>
              <w:t xml:space="preserve"> </w:t>
            </w:r>
            <w:r w:rsidR="00492D88" w:rsidRPr="00492D88">
              <w:rPr>
                <w:rFonts w:ascii="Calibri Light" w:hAnsi="Calibri Light" w:cs="Calibri Light"/>
                <w:lang w:val="es-ES"/>
              </w:rPr>
              <w:t>proporciona ciertos acuerdos institucionales, pero sólo de forma ad hoc</w:t>
            </w:r>
          </w:p>
          <w:p w14:paraId="752A42AB" w14:textId="28DE29B3" w:rsidR="0071234F" w:rsidRPr="008B2A02" w:rsidRDefault="0071234F" w:rsidP="00305C15">
            <w:pPr>
              <w:ind w:left="567" w:hanging="425"/>
              <w:jc w:val="both"/>
              <w:rPr>
                <w:rFonts w:ascii="Calibri Light" w:hAnsi="Calibri Light" w:cs="Calibri Light"/>
                <w:lang w:val="es-ES"/>
              </w:rPr>
            </w:pPr>
            <w:r w:rsidRPr="008B2A02">
              <w:rPr>
                <w:rFonts w:ascii="Calibri Light" w:hAnsi="Calibri Light" w:cs="Calibri Light"/>
                <w:lang w:val="es-ES"/>
              </w:rPr>
              <w:t xml:space="preserve">c) </w:t>
            </w:r>
            <w:r w:rsidR="00A62E9C" w:rsidRPr="008B2A02">
              <w:rPr>
                <w:rFonts w:ascii="Calibri Light" w:hAnsi="Calibri Light" w:cs="Calibri Light"/>
                <w:lang w:val="es-ES"/>
              </w:rPr>
              <w:t>Sí</w:t>
            </w:r>
            <w:r w:rsidRPr="008B2A02">
              <w:rPr>
                <w:rFonts w:ascii="Calibri Light" w:hAnsi="Calibri Light" w:cs="Calibri Light"/>
                <w:lang w:val="es-ES"/>
              </w:rPr>
              <w:t xml:space="preserve">, </w:t>
            </w:r>
            <w:r w:rsidR="00A62E9C" w:rsidRPr="008B2A02">
              <w:rPr>
                <w:rFonts w:ascii="Calibri Light" w:hAnsi="Calibri Light" w:cs="Calibri Light"/>
                <w:lang w:val="es-ES"/>
              </w:rPr>
              <w:t>la OMC</w:t>
            </w:r>
            <w:r w:rsidRPr="008B2A02">
              <w:rPr>
                <w:rFonts w:ascii="Calibri Light" w:hAnsi="Calibri Light" w:cs="Calibri Light"/>
                <w:lang w:val="es-ES"/>
              </w:rPr>
              <w:t xml:space="preserve"> </w:t>
            </w:r>
            <w:r w:rsidR="008B2A02" w:rsidRPr="008B2A02">
              <w:rPr>
                <w:rFonts w:ascii="Calibri Light" w:hAnsi="Calibri Light" w:cs="Calibri Light"/>
                <w:lang w:val="es-ES"/>
              </w:rPr>
              <w:t>proporciona un determinado marco institucional que cambia en función de la naturaleza de los acuerdos de libre comercio</w:t>
            </w:r>
          </w:p>
          <w:p w14:paraId="2316E76A" w14:textId="4A089126" w:rsidR="0071234F" w:rsidRPr="008B2A02" w:rsidRDefault="0071234F" w:rsidP="00305C15">
            <w:pPr>
              <w:ind w:left="567" w:hanging="425"/>
              <w:jc w:val="both"/>
              <w:rPr>
                <w:rFonts w:ascii="Calibri Light" w:hAnsi="Calibri Light" w:cs="Calibri Light"/>
                <w:lang w:val="es-ES"/>
              </w:rPr>
            </w:pPr>
            <w:r w:rsidRPr="008B2A02">
              <w:rPr>
                <w:rFonts w:ascii="Calibri Light" w:hAnsi="Calibri Light" w:cs="Calibri Light"/>
                <w:lang w:val="es-ES"/>
              </w:rPr>
              <w:t xml:space="preserve">d) </w:t>
            </w:r>
            <w:r w:rsidR="00A62E9C" w:rsidRPr="00392FD7">
              <w:rPr>
                <w:rFonts w:ascii="Calibri Light" w:hAnsi="Calibri Light" w:cs="Calibri Light"/>
                <w:b/>
                <w:bCs/>
                <w:lang w:val="es-ES"/>
              </w:rPr>
              <w:t>Sí</w:t>
            </w:r>
            <w:r w:rsidRPr="00392FD7">
              <w:rPr>
                <w:rFonts w:ascii="Calibri Light" w:hAnsi="Calibri Light" w:cs="Calibri Light"/>
                <w:b/>
                <w:bCs/>
                <w:lang w:val="es-ES"/>
              </w:rPr>
              <w:t xml:space="preserve">, </w:t>
            </w:r>
            <w:r w:rsidR="00A62E9C" w:rsidRPr="00392FD7">
              <w:rPr>
                <w:rFonts w:ascii="Calibri Light" w:hAnsi="Calibri Light" w:cs="Calibri Light"/>
                <w:b/>
                <w:bCs/>
                <w:lang w:val="es-ES"/>
              </w:rPr>
              <w:t>la OMC</w:t>
            </w:r>
            <w:r w:rsidRPr="00392FD7">
              <w:rPr>
                <w:rFonts w:ascii="Calibri Light" w:hAnsi="Calibri Light" w:cs="Calibri Light"/>
                <w:b/>
                <w:bCs/>
                <w:lang w:val="es-ES"/>
              </w:rPr>
              <w:t xml:space="preserve"> </w:t>
            </w:r>
            <w:r w:rsidR="008B2A02" w:rsidRPr="00392FD7">
              <w:rPr>
                <w:rFonts w:ascii="Calibri Light" w:hAnsi="Calibri Light" w:cs="Calibri Light"/>
                <w:b/>
                <w:bCs/>
                <w:lang w:val="es-ES"/>
              </w:rPr>
              <w:t>proporciona un marco institucional común para la aplicación de los acuerdos de libre comercio</w:t>
            </w:r>
          </w:p>
          <w:p w14:paraId="3863D8C9" w14:textId="02A9544C" w:rsidR="00A42170" w:rsidRPr="008B2A02" w:rsidRDefault="00A42170" w:rsidP="00305C15">
            <w:pPr>
              <w:jc w:val="both"/>
              <w:rPr>
                <w:rFonts w:ascii="Calibri Light" w:hAnsi="Calibri Light" w:cs="Calibri Light"/>
                <w:lang w:val="es-ES"/>
              </w:rPr>
            </w:pPr>
          </w:p>
        </w:tc>
      </w:tr>
      <w:tr w:rsidR="00E83EB6" w:rsidRPr="00305C15" w14:paraId="687A7612"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D23745C" w14:textId="3EAE24F6" w:rsidR="00E83EB6" w:rsidRPr="00305C15" w:rsidRDefault="00E83EB6" w:rsidP="00E83EB6">
            <w:pPr>
              <w:ind w:left="567" w:hanging="425"/>
              <w:jc w:val="both"/>
              <w:rPr>
                <w:rFonts w:ascii="Calibri Light" w:hAnsi="Calibri Light" w:cs="Calibri Light"/>
                <w:b/>
                <w:color w:val="FFFFFF"/>
                <w:lang w:val="en-GB"/>
              </w:rPr>
            </w:pPr>
            <w:r>
              <w:rPr>
                <w:b/>
                <w:color w:val="FFFFFF"/>
                <w:sz w:val="24"/>
                <w:szCs w:val="24"/>
                <w:lang w:val="en"/>
              </w:rPr>
              <w:lastRenderedPageBreak/>
              <w:t xml:space="preserve">Material </w:t>
            </w:r>
            <w:proofErr w:type="spellStart"/>
            <w:r>
              <w:rPr>
                <w:b/>
                <w:color w:val="FFFFFF"/>
                <w:sz w:val="24"/>
                <w:szCs w:val="24"/>
                <w:lang w:val="en"/>
              </w:rPr>
              <w:t>relacionado</w:t>
            </w:r>
            <w:proofErr w:type="spellEnd"/>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433F63D" w14:textId="77777777" w:rsidR="00E83EB6" w:rsidRPr="00305C15" w:rsidRDefault="00E83EB6" w:rsidP="00E83EB6">
            <w:pPr>
              <w:ind w:left="567" w:hanging="425"/>
              <w:jc w:val="both"/>
              <w:rPr>
                <w:rFonts w:ascii="Calibri Light" w:hAnsi="Calibri Light" w:cs="Calibri Light"/>
                <w:lang w:val="en-US"/>
              </w:rPr>
            </w:pPr>
          </w:p>
        </w:tc>
      </w:tr>
      <w:tr w:rsidR="00E83EB6" w:rsidRPr="00305C15" w14:paraId="482E0E2A"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D1090AB" w14:textId="013D7AB0" w:rsidR="00E83EB6" w:rsidRPr="00305C15" w:rsidRDefault="00E83EB6" w:rsidP="00E83EB6">
            <w:pPr>
              <w:ind w:left="567" w:hanging="425"/>
              <w:jc w:val="both"/>
              <w:rPr>
                <w:rFonts w:ascii="Calibri Light" w:hAnsi="Calibri Light" w:cs="Calibri Light"/>
                <w:b/>
                <w:color w:val="FFFFFF"/>
                <w:lang w:val="en-GB"/>
              </w:rPr>
            </w:pPr>
            <w:r>
              <w:rPr>
                <w:b/>
                <w:color w:val="FFFFFF"/>
                <w:sz w:val="24"/>
                <w:szCs w:val="24"/>
                <w:lang w:val="en"/>
              </w:rPr>
              <w:t xml:space="preserve">PPT </w:t>
            </w:r>
            <w:proofErr w:type="spellStart"/>
            <w:r>
              <w:rPr>
                <w:b/>
                <w:color w:val="FFFFFF"/>
                <w:sz w:val="24"/>
                <w:szCs w:val="24"/>
                <w:lang w:val="en"/>
              </w:rPr>
              <w:t>relacionado</w:t>
            </w:r>
            <w:proofErr w:type="spellEnd"/>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8ABAD3" w14:textId="77777777" w:rsidR="00E83EB6" w:rsidRPr="00305C15" w:rsidRDefault="00E83EB6" w:rsidP="00E83EB6">
            <w:pPr>
              <w:ind w:left="567" w:hanging="425"/>
              <w:jc w:val="both"/>
              <w:rPr>
                <w:rFonts w:ascii="Calibri Light" w:hAnsi="Calibri Light" w:cs="Calibri Light"/>
                <w:lang w:val="en-GB"/>
              </w:rPr>
            </w:pPr>
          </w:p>
        </w:tc>
      </w:tr>
      <w:tr w:rsidR="00E83EB6" w:rsidRPr="00305C15" w14:paraId="66BB39FF"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9E22F1C" w14:textId="274F26FE" w:rsidR="00E83EB6" w:rsidRPr="00305C15" w:rsidRDefault="00E83EB6" w:rsidP="00E83EB6">
            <w:pPr>
              <w:ind w:left="567" w:hanging="425"/>
              <w:jc w:val="both"/>
              <w:rPr>
                <w:rFonts w:ascii="Calibri Light" w:hAnsi="Calibri Light" w:cs="Calibri Light"/>
                <w:b/>
                <w:color w:val="FFFFFF"/>
                <w:lang w:val="en-GB"/>
              </w:rPr>
            </w:pPr>
            <w:r>
              <w:rPr>
                <w:b/>
                <w:color w:val="FFFFFF"/>
                <w:sz w:val="24"/>
                <w:szCs w:val="24"/>
                <w:lang w:val="en"/>
              </w:rPr>
              <w:lastRenderedPageBreak/>
              <w:t xml:space="preserve">Enlace de </w:t>
            </w:r>
            <w:proofErr w:type="spellStart"/>
            <w:r>
              <w:rPr>
                <w:b/>
                <w:color w:val="FFFFFF"/>
                <w:sz w:val="24"/>
                <w:szCs w:val="24"/>
                <w:lang w:val="en"/>
              </w:rPr>
              <w:t>referencia</w:t>
            </w:r>
            <w:proofErr w:type="spellEnd"/>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5361472" w14:textId="77777777" w:rsidR="00E83EB6" w:rsidRPr="00305C15" w:rsidRDefault="00E83EB6" w:rsidP="00E83EB6">
            <w:pPr>
              <w:ind w:left="567" w:hanging="425"/>
              <w:jc w:val="both"/>
              <w:rPr>
                <w:rFonts w:ascii="Calibri Light" w:hAnsi="Calibri Light" w:cs="Calibri Light"/>
                <w:lang w:val="en-GB"/>
              </w:rPr>
            </w:pPr>
          </w:p>
        </w:tc>
      </w:tr>
      <w:tr w:rsidR="00E83EB6" w:rsidRPr="00392FD7" w14:paraId="0B47361F" w14:textId="77777777" w:rsidTr="00B43C8E">
        <w:trPr>
          <w:trHeight w:hRule="exact" w:val="1225"/>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7ACCAA6" w14:textId="304CDFFB" w:rsidR="00E83EB6" w:rsidRPr="00E83EB6" w:rsidRDefault="00E83EB6" w:rsidP="00E83EB6">
            <w:pPr>
              <w:ind w:left="567" w:hanging="425"/>
              <w:jc w:val="both"/>
              <w:rPr>
                <w:rFonts w:ascii="Calibri Light" w:hAnsi="Calibri Light" w:cs="Calibri Light"/>
                <w:b/>
                <w:color w:val="FFFFFF"/>
                <w:lang w:val="es-ES"/>
              </w:rPr>
            </w:pPr>
            <w:r w:rsidRPr="002244CD">
              <w:rPr>
                <w:b/>
                <w:color w:val="FFFFFF"/>
                <w:sz w:val="24"/>
                <w:szCs w:val="24"/>
                <w:lang w:val="es-ES"/>
              </w:rPr>
              <w:t>Vídeo en formato YouTube (si lo hay)</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AE70211" w14:textId="77777777" w:rsidR="00E83EB6" w:rsidRPr="00E83EB6" w:rsidRDefault="00E83EB6" w:rsidP="00E83EB6">
            <w:pPr>
              <w:ind w:left="567" w:hanging="425"/>
              <w:jc w:val="both"/>
              <w:rPr>
                <w:rFonts w:ascii="Calibri Light" w:hAnsi="Calibri Light" w:cs="Calibri Light"/>
                <w:lang w:val="es-ES"/>
              </w:rPr>
            </w:pPr>
          </w:p>
        </w:tc>
      </w:tr>
    </w:tbl>
    <w:p w14:paraId="45F40520" w14:textId="77777777" w:rsidR="00A42170" w:rsidRPr="00E83EB6" w:rsidRDefault="00A42170" w:rsidP="00305C15">
      <w:pPr>
        <w:ind w:left="567" w:hanging="425"/>
        <w:jc w:val="both"/>
        <w:rPr>
          <w:rFonts w:ascii="Calibri Light" w:hAnsi="Calibri Light" w:cs="Calibri Light"/>
          <w:lang w:val="es-ES" w:eastAsia="en-GB"/>
        </w:rPr>
      </w:pPr>
    </w:p>
    <w:p w14:paraId="3D756980" w14:textId="77777777" w:rsidR="00A42170" w:rsidRPr="00E83EB6" w:rsidRDefault="00A42170" w:rsidP="00305C15">
      <w:pPr>
        <w:ind w:left="567" w:hanging="425"/>
        <w:jc w:val="both"/>
        <w:rPr>
          <w:rFonts w:ascii="Calibri Light" w:hAnsi="Calibri Light" w:cs="Calibri Light"/>
          <w:lang w:val="es-ES"/>
        </w:rPr>
      </w:pPr>
    </w:p>
    <w:p w14:paraId="5C5D3B46" w14:textId="77777777" w:rsidR="00A42170" w:rsidRPr="00E83EB6" w:rsidRDefault="00A42170" w:rsidP="00305C15">
      <w:pPr>
        <w:ind w:left="567" w:hanging="425"/>
        <w:jc w:val="both"/>
        <w:rPr>
          <w:rFonts w:ascii="Calibri Light" w:hAnsi="Calibri Light" w:cs="Calibri Light"/>
          <w:lang w:val="es-ES"/>
        </w:rPr>
      </w:pPr>
    </w:p>
    <w:p w14:paraId="7FB7DC38" w14:textId="77777777" w:rsidR="004844BB" w:rsidRPr="00E83EB6" w:rsidRDefault="004844BB" w:rsidP="00305C15">
      <w:pPr>
        <w:ind w:left="567" w:hanging="425"/>
        <w:jc w:val="both"/>
        <w:rPr>
          <w:rFonts w:ascii="Calibri Light" w:hAnsi="Calibri Light" w:cs="Calibri Light"/>
          <w:lang w:val="es-ES"/>
        </w:rPr>
      </w:pPr>
    </w:p>
    <w:sectPr w:rsidR="004844BB" w:rsidRPr="00E83EB6" w:rsidSect="00C12041">
      <w:headerReference w:type="default" r:id="rId26"/>
      <w:footerReference w:type="default" r:id="rId27"/>
      <w:pgSz w:w="11906" w:h="16838" w:code="9"/>
      <w:pgMar w:top="1440" w:right="2880" w:bottom="1440" w:left="2880" w:header="540" w:footer="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User" w:date="2022-01-04T10:25:00Z" w:initials="U">
    <w:p w14:paraId="1EBFFC43" w14:textId="77777777" w:rsidR="005602E1" w:rsidRPr="003A47E2" w:rsidRDefault="005602E1" w:rsidP="005602E1">
      <w:pPr>
        <w:pStyle w:val="Textocomentario"/>
        <w:rPr>
          <w:lang w:val="bg-BG"/>
        </w:rPr>
      </w:pPr>
      <w:r>
        <w:rPr>
          <w:rStyle w:val="Refdecomentario"/>
        </w:rPr>
        <w:annotationRef/>
      </w:r>
      <w:r>
        <w:rPr>
          <w:lang w:val="bg-BG"/>
        </w:rPr>
        <w:t>Предлагам да преместим тази секция по-надолу в отделен модул</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BFFC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F734" w16cex:dateUtc="2022-01-04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BFFC43" w16cid:durableId="2594F7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36DE" w14:textId="77777777" w:rsidR="00D4032B" w:rsidRDefault="00D4032B">
      <w:r>
        <w:separator/>
      </w:r>
    </w:p>
  </w:endnote>
  <w:endnote w:type="continuationSeparator" w:id="0">
    <w:p w14:paraId="041CCCAC" w14:textId="77777777" w:rsidR="00D4032B" w:rsidRDefault="00D4032B">
      <w:r>
        <w:continuationSeparator/>
      </w:r>
    </w:p>
  </w:endnote>
  <w:endnote w:type="continuationNotice" w:id="1">
    <w:p w14:paraId="5D7CA581" w14:textId="77777777" w:rsidR="00D4032B" w:rsidRDefault="00D40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73F4" w14:textId="77777777" w:rsidR="004A287D" w:rsidRDefault="00D4032B" w:rsidP="008A3CB5">
    <w:pPr>
      <w:pStyle w:val="Piedepgina"/>
      <w:ind w:left="-993"/>
      <w:rPr>
        <w:rFonts w:ascii="Calibri Light" w:hAnsi="Calibri Light" w:cs="Calibri Light"/>
        <w:sz w:val="20"/>
        <w:szCs w:val="20"/>
        <w:lang w:val="en-GB"/>
      </w:rPr>
    </w:pPr>
    <w:r>
      <w:rPr>
        <w:rFonts w:ascii="Calibri Light" w:hAnsi="Calibri Light" w:cs="Calibri Light"/>
        <w:noProof/>
        <w:sz w:val="20"/>
        <w:szCs w:val="20"/>
        <w:lang w:val="en-GB"/>
      </w:rPr>
      <w:pict w14:anchorId="5DA7C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1.75pt;margin-top:9.25pt;width:118.75pt;height:25.8pt;z-index:1">
          <v:imagedata r:id="rId1" o:title=""/>
        </v:shape>
      </w:pict>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14:paraId="1DD1371A" w14:textId="77777777" w:rsidR="00735071" w:rsidRPr="004A287D" w:rsidRDefault="00735071" w:rsidP="0086092D">
    <w:pPr>
      <w:pStyle w:val="Piedepgina"/>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46EF" w14:textId="77777777" w:rsidR="00D4032B" w:rsidRDefault="00D4032B">
      <w:r>
        <w:separator/>
      </w:r>
    </w:p>
  </w:footnote>
  <w:footnote w:type="continuationSeparator" w:id="0">
    <w:p w14:paraId="0914CFD5" w14:textId="77777777" w:rsidR="00D4032B" w:rsidRDefault="00D4032B">
      <w:r>
        <w:continuationSeparator/>
      </w:r>
    </w:p>
  </w:footnote>
  <w:footnote w:type="continuationNotice" w:id="1">
    <w:p w14:paraId="08AD33FC" w14:textId="77777777" w:rsidR="00D4032B" w:rsidRDefault="00D403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0AA" w14:textId="77777777" w:rsidR="00D435A6" w:rsidRDefault="00392FD7" w:rsidP="00D435A6">
    <w:pPr>
      <w:jc w:val="center"/>
    </w:pPr>
    <w:r>
      <w:pict w14:anchorId="55701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133.8pt">
          <v:imagedata r:id="rId1" o:title=""/>
        </v:shape>
      </w:pict>
    </w:r>
  </w:p>
  <w:p w14:paraId="3253C0AE" w14:textId="77777777" w:rsidR="00735071" w:rsidRPr="00D435A6" w:rsidRDefault="00D435A6" w:rsidP="00AA41D6">
    <w:pPr>
      <w:pStyle w:val="Encabezado"/>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C52"/>
    <w:multiLevelType w:val="hybridMultilevel"/>
    <w:tmpl w:val="3864B054"/>
    <w:lvl w:ilvl="0" w:tplc="0409000D">
      <w:start w:val="1"/>
      <w:numFmt w:val="bullet"/>
      <w:lvlText w:val=""/>
      <w:lvlJc w:val="left"/>
      <w:pPr>
        <w:ind w:left="720" w:hanging="360"/>
      </w:pPr>
      <w:rPr>
        <w:rFonts w:ascii="Wingdings" w:hAnsi="Wingdings" w:hint="default"/>
      </w:rPr>
    </w:lvl>
    <w:lvl w:ilvl="1" w:tplc="1B3C1A6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3750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7D1"/>
    <w:multiLevelType w:val="hybridMultilevel"/>
    <w:tmpl w:val="627EED4C"/>
    <w:lvl w:ilvl="0" w:tplc="8096758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43E3FA9"/>
    <w:multiLevelType w:val="hybridMultilevel"/>
    <w:tmpl w:val="4964023E"/>
    <w:lvl w:ilvl="0" w:tplc="331033D8">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82B6751"/>
    <w:multiLevelType w:val="hybridMultilevel"/>
    <w:tmpl w:val="93FA5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5B603B"/>
    <w:multiLevelType w:val="hybridMultilevel"/>
    <w:tmpl w:val="FD10ECAA"/>
    <w:lvl w:ilvl="0" w:tplc="A3D83D52">
      <w:start w:val="2"/>
      <w:numFmt w:val="bullet"/>
      <w:lvlText w:val="-"/>
      <w:lvlJc w:val="left"/>
      <w:rPr>
        <w:rFonts w:ascii="Calibri" w:eastAsia="Calibri" w:hAnsi="Calibri" w:cs="Calibri"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1B8B6B2A"/>
    <w:multiLevelType w:val="hybridMultilevel"/>
    <w:tmpl w:val="FDD2106E"/>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F7E69A6"/>
    <w:multiLevelType w:val="hybridMultilevel"/>
    <w:tmpl w:val="73E0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1919"/>
    <w:multiLevelType w:val="multilevel"/>
    <w:tmpl w:val="2424D95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4F3748"/>
    <w:multiLevelType w:val="hybridMultilevel"/>
    <w:tmpl w:val="D592BE3E"/>
    <w:lvl w:ilvl="0" w:tplc="863E89AA">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914B1C"/>
    <w:multiLevelType w:val="hybridMultilevel"/>
    <w:tmpl w:val="5142DC0C"/>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2F95125"/>
    <w:multiLevelType w:val="hybridMultilevel"/>
    <w:tmpl w:val="86A0325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A7833"/>
    <w:multiLevelType w:val="hybridMultilevel"/>
    <w:tmpl w:val="13200D2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2A483F3C"/>
    <w:multiLevelType w:val="hybridMultilevel"/>
    <w:tmpl w:val="84A8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C1F11"/>
    <w:multiLevelType w:val="hybridMultilevel"/>
    <w:tmpl w:val="F6D0356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06D1249"/>
    <w:multiLevelType w:val="hybridMultilevel"/>
    <w:tmpl w:val="DF2E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BA1C27"/>
    <w:multiLevelType w:val="multilevel"/>
    <w:tmpl w:val="7F9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3164F"/>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550AF4"/>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EB034F"/>
    <w:multiLevelType w:val="hybridMultilevel"/>
    <w:tmpl w:val="96A6ED7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52623592"/>
    <w:multiLevelType w:val="hybridMultilevel"/>
    <w:tmpl w:val="071C3248"/>
    <w:lvl w:ilvl="0" w:tplc="A7EC73A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8AB4ED4"/>
    <w:multiLevelType w:val="multilevel"/>
    <w:tmpl w:val="C61C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A533C3"/>
    <w:multiLevelType w:val="multilevel"/>
    <w:tmpl w:val="451005C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382D37"/>
    <w:multiLevelType w:val="hybridMultilevel"/>
    <w:tmpl w:val="D43C7A98"/>
    <w:lvl w:ilvl="0" w:tplc="2F3094F4">
      <w:start w:val="2"/>
      <w:numFmt w:val="bullet"/>
      <w:lvlText w:val="-"/>
      <w:lvlJc w:val="left"/>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D6B21E4"/>
    <w:multiLevelType w:val="multilevel"/>
    <w:tmpl w:val="2424D95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23AED"/>
    <w:multiLevelType w:val="hybridMultilevel"/>
    <w:tmpl w:val="93FA51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E010D20"/>
    <w:multiLevelType w:val="hybridMultilevel"/>
    <w:tmpl w:val="7046C3B0"/>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15:restartNumberingAfterBreak="0">
    <w:nsid w:val="62051DF8"/>
    <w:multiLevelType w:val="hybridMultilevel"/>
    <w:tmpl w:val="E7985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67F0F"/>
    <w:multiLevelType w:val="hybridMultilevel"/>
    <w:tmpl w:val="E8F82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6E583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767C84"/>
    <w:multiLevelType w:val="hybridMultilevel"/>
    <w:tmpl w:val="3E70A5AA"/>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733A524F"/>
    <w:multiLevelType w:val="hybridMultilevel"/>
    <w:tmpl w:val="BF5229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93FA5"/>
    <w:multiLevelType w:val="hybridMultilevel"/>
    <w:tmpl w:val="D2A6CAA6"/>
    <w:lvl w:ilvl="0" w:tplc="E8BC23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0"/>
  </w:num>
  <w:num w:numId="2">
    <w:abstractNumId w:val="32"/>
  </w:num>
  <w:num w:numId="3">
    <w:abstractNumId w:val="36"/>
  </w:num>
  <w:num w:numId="4">
    <w:abstractNumId w:val="18"/>
  </w:num>
  <w:num w:numId="5">
    <w:abstractNumId w:val="13"/>
  </w:num>
  <w:num w:numId="6">
    <w:abstractNumId w:val="28"/>
  </w:num>
  <w:num w:numId="7">
    <w:abstractNumId w:val="5"/>
  </w:num>
  <w:num w:numId="8">
    <w:abstractNumId w:val="26"/>
  </w:num>
  <w:num w:numId="9">
    <w:abstractNumId w:val="4"/>
  </w:num>
  <w:num w:numId="10">
    <w:abstractNumId w:val="33"/>
  </w:num>
  <w:num w:numId="11">
    <w:abstractNumId w:val="1"/>
  </w:num>
  <w:num w:numId="12">
    <w:abstractNumId w:val="25"/>
  </w:num>
  <w:num w:numId="13">
    <w:abstractNumId w:val="24"/>
  </w:num>
  <w:num w:numId="14">
    <w:abstractNumId w:val="19"/>
  </w:num>
  <w:num w:numId="15">
    <w:abstractNumId w:val="9"/>
  </w:num>
  <w:num w:numId="16">
    <w:abstractNumId w:val="3"/>
  </w:num>
  <w:num w:numId="17">
    <w:abstractNumId w:val="2"/>
  </w:num>
  <w:num w:numId="18">
    <w:abstractNumId w:val="37"/>
  </w:num>
  <w:num w:numId="19">
    <w:abstractNumId w:val="6"/>
  </w:num>
  <w:num w:numId="20">
    <w:abstractNumId w:val="34"/>
  </w:num>
  <w:num w:numId="21">
    <w:abstractNumId w:val="11"/>
  </w:num>
  <w:num w:numId="22">
    <w:abstractNumId w:val="31"/>
  </w:num>
  <w:num w:numId="23">
    <w:abstractNumId w:val="22"/>
  </w:num>
  <w:num w:numId="24">
    <w:abstractNumId w:val="17"/>
  </w:num>
  <w:num w:numId="25">
    <w:abstractNumId w:val="16"/>
  </w:num>
  <w:num w:numId="26">
    <w:abstractNumId w:val="14"/>
  </w:num>
  <w:num w:numId="27">
    <w:abstractNumId w:val="21"/>
  </w:num>
  <w:num w:numId="28">
    <w:abstractNumId w:val="8"/>
  </w:num>
  <w:num w:numId="29">
    <w:abstractNumId w:val="27"/>
  </w:num>
  <w:num w:numId="30">
    <w:abstractNumId w:val="7"/>
  </w:num>
  <w:num w:numId="31">
    <w:abstractNumId w:val="20"/>
  </w:num>
  <w:num w:numId="32">
    <w:abstractNumId w:val="15"/>
  </w:num>
  <w:num w:numId="33">
    <w:abstractNumId w:val="0"/>
  </w:num>
  <w:num w:numId="34">
    <w:abstractNumId w:val="30"/>
  </w:num>
  <w:num w:numId="35">
    <w:abstractNumId w:val="35"/>
  </w:num>
  <w:num w:numId="36">
    <w:abstractNumId w:val="29"/>
  </w:num>
  <w:num w:numId="37">
    <w:abstractNumId w:val="12"/>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2B4"/>
    <w:rsid w:val="00000A8A"/>
    <w:rsid w:val="0000174A"/>
    <w:rsid w:val="000106E1"/>
    <w:rsid w:val="00012DFB"/>
    <w:rsid w:val="00014285"/>
    <w:rsid w:val="00021B36"/>
    <w:rsid w:val="000231CF"/>
    <w:rsid w:val="000269F1"/>
    <w:rsid w:val="00032A88"/>
    <w:rsid w:val="00036F98"/>
    <w:rsid w:val="00040F13"/>
    <w:rsid w:val="00051292"/>
    <w:rsid w:val="00053921"/>
    <w:rsid w:val="00066ACC"/>
    <w:rsid w:val="00067A2B"/>
    <w:rsid w:val="00067BB9"/>
    <w:rsid w:val="000742B0"/>
    <w:rsid w:val="00076F5B"/>
    <w:rsid w:val="00090C57"/>
    <w:rsid w:val="00091BCF"/>
    <w:rsid w:val="0009332D"/>
    <w:rsid w:val="000A1456"/>
    <w:rsid w:val="000A36B8"/>
    <w:rsid w:val="000A4B5A"/>
    <w:rsid w:val="000B1D6D"/>
    <w:rsid w:val="000B61E9"/>
    <w:rsid w:val="000C28D3"/>
    <w:rsid w:val="000C6860"/>
    <w:rsid w:val="000C6A61"/>
    <w:rsid w:val="000C7283"/>
    <w:rsid w:val="000C7A34"/>
    <w:rsid w:val="000D1A45"/>
    <w:rsid w:val="000D663C"/>
    <w:rsid w:val="000E47F4"/>
    <w:rsid w:val="000F1F4C"/>
    <w:rsid w:val="000F4D6F"/>
    <w:rsid w:val="00107192"/>
    <w:rsid w:val="00114EA4"/>
    <w:rsid w:val="00116CBB"/>
    <w:rsid w:val="0012067B"/>
    <w:rsid w:val="00121822"/>
    <w:rsid w:val="00123A15"/>
    <w:rsid w:val="00143330"/>
    <w:rsid w:val="001437ED"/>
    <w:rsid w:val="0014729D"/>
    <w:rsid w:val="001676C6"/>
    <w:rsid w:val="001773EB"/>
    <w:rsid w:val="00182CF4"/>
    <w:rsid w:val="00195566"/>
    <w:rsid w:val="001A1C65"/>
    <w:rsid w:val="001A3011"/>
    <w:rsid w:val="001A3647"/>
    <w:rsid w:val="001C7A00"/>
    <w:rsid w:val="001D0AF4"/>
    <w:rsid w:val="001E629F"/>
    <w:rsid w:val="001E6CCD"/>
    <w:rsid w:val="001F514B"/>
    <w:rsid w:val="00207458"/>
    <w:rsid w:val="00216CCB"/>
    <w:rsid w:val="0022118C"/>
    <w:rsid w:val="00223ADF"/>
    <w:rsid w:val="00224484"/>
    <w:rsid w:val="00225B85"/>
    <w:rsid w:val="00241363"/>
    <w:rsid w:val="00244882"/>
    <w:rsid w:val="002454E1"/>
    <w:rsid w:val="002515B0"/>
    <w:rsid w:val="00271CF1"/>
    <w:rsid w:val="00275955"/>
    <w:rsid w:val="00285FEF"/>
    <w:rsid w:val="00291176"/>
    <w:rsid w:val="002A2502"/>
    <w:rsid w:val="002A4B58"/>
    <w:rsid w:val="002B19FE"/>
    <w:rsid w:val="002C7440"/>
    <w:rsid w:val="002C7C81"/>
    <w:rsid w:val="002E2821"/>
    <w:rsid w:val="002E48D1"/>
    <w:rsid w:val="002F5BD4"/>
    <w:rsid w:val="00301834"/>
    <w:rsid w:val="00305C15"/>
    <w:rsid w:val="00310979"/>
    <w:rsid w:val="00321EE9"/>
    <w:rsid w:val="00341654"/>
    <w:rsid w:val="0035341B"/>
    <w:rsid w:val="00354731"/>
    <w:rsid w:val="00354D99"/>
    <w:rsid w:val="00364104"/>
    <w:rsid w:val="00375DFB"/>
    <w:rsid w:val="00381FD8"/>
    <w:rsid w:val="00382412"/>
    <w:rsid w:val="003879EA"/>
    <w:rsid w:val="0039233B"/>
    <w:rsid w:val="00392FD7"/>
    <w:rsid w:val="003A1D52"/>
    <w:rsid w:val="003A47E2"/>
    <w:rsid w:val="003A4F36"/>
    <w:rsid w:val="003A7F10"/>
    <w:rsid w:val="003C07FC"/>
    <w:rsid w:val="003C59C6"/>
    <w:rsid w:val="003E08BC"/>
    <w:rsid w:val="003E27A7"/>
    <w:rsid w:val="003E2D1F"/>
    <w:rsid w:val="003E56BC"/>
    <w:rsid w:val="003E7B63"/>
    <w:rsid w:val="00403281"/>
    <w:rsid w:val="00404810"/>
    <w:rsid w:val="0041729E"/>
    <w:rsid w:val="00420293"/>
    <w:rsid w:val="00421D2A"/>
    <w:rsid w:val="00425EB1"/>
    <w:rsid w:val="00436C46"/>
    <w:rsid w:val="004378E7"/>
    <w:rsid w:val="00440BC9"/>
    <w:rsid w:val="004474C0"/>
    <w:rsid w:val="00450F00"/>
    <w:rsid w:val="00462AC1"/>
    <w:rsid w:val="004662BB"/>
    <w:rsid w:val="00467521"/>
    <w:rsid w:val="00471212"/>
    <w:rsid w:val="004844BB"/>
    <w:rsid w:val="00484D10"/>
    <w:rsid w:val="00492D88"/>
    <w:rsid w:val="004940D5"/>
    <w:rsid w:val="00496896"/>
    <w:rsid w:val="004A287D"/>
    <w:rsid w:val="004C5C1F"/>
    <w:rsid w:val="004D14E2"/>
    <w:rsid w:val="004E2AFB"/>
    <w:rsid w:val="004E2C6C"/>
    <w:rsid w:val="004E56C2"/>
    <w:rsid w:val="004E6377"/>
    <w:rsid w:val="004F0B74"/>
    <w:rsid w:val="004F5F39"/>
    <w:rsid w:val="0051373C"/>
    <w:rsid w:val="00514A7D"/>
    <w:rsid w:val="00516266"/>
    <w:rsid w:val="00517970"/>
    <w:rsid w:val="0053147A"/>
    <w:rsid w:val="00536ECF"/>
    <w:rsid w:val="00542A18"/>
    <w:rsid w:val="00545FA5"/>
    <w:rsid w:val="0054795F"/>
    <w:rsid w:val="005532E4"/>
    <w:rsid w:val="005601DC"/>
    <w:rsid w:val="005602E1"/>
    <w:rsid w:val="0056280D"/>
    <w:rsid w:val="005857EB"/>
    <w:rsid w:val="00592260"/>
    <w:rsid w:val="005A0CC2"/>
    <w:rsid w:val="005A6F82"/>
    <w:rsid w:val="005A762A"/>
    <w:rsid w:val="005B0DA7"/>
    <w:rsid w:val="005B1D1B"/>
    <w:rsid w:val="005B3C86"/>
    <w:rsid w:val="005C38DF"/>
    <w:rsid w:val="005C38F0"/>
    <w:rsid w:val="005D172C"/>
    <w:rsid w:val="005D21F0"/>
    <w:rsid w:val="005E038E"/>
    <w:rsid w:val="005E3CA6"/>
    <w:rsid w:val="005E6F1B"/>
    <w:rsid w:val="005F1EA7"/>
    <w:rsid w:val="005F2212"/>
    <w:rsid w:val="005F2646"/>
    <w:rsid w:val="005F409E"/>
    <w:rsid w:val="006037DF"/>
    <w:rsid w:val="006054C8"/>
    <w:rsid w:val="00613A65"/>
    <w:rsid w:val="00622311"/>
    <w:rsid w:val="00625C7E"/>
    <w:rsid w:val="00637080"/>
    <w:rsid w:val="00637702"/>
    <w:rsid w:val="00640B17"/>
    <w:rsid w:val="006417E9"/>
    <w:rsid w:val="00644F44"/>
    <w:rsid w:val="006465C0"/>
    <w:rsid w:val="00661F1D"/>
    <w:rsid w:val="00670A2B"/>
    <w:rsid w:val="00672181"/>
    <w:rsid w:val="00673099"/>
    <w:rsid w:val="00674D2C"/>
    <w:rsid w:val="00677049"/>
    <w:rsid w:val="00680257"/>
    <w:rsid w:val="00683575"/>
    <w:rsid w:val="006846E4"/>
    <w:rsid w:val="00685D7B"/>
    <w:rsid w:val="006916A5"/>
    <w:rsid w:val="006A13BD"/>
    <w:rsid w:val="006A45CB"/>
    <w:rsid w:val="006C385E"/>
    <w:rsid w:val="006D57D2"/>
    <w:rsid w:val="006F0381"/>
    <w:rsid w:val="007035BF"/>
    <w:rsid w:val="00707487"/>
    <w:rsid w:val="00710835"/>
    <w:rsid w:val="0071234F"/>
    <w:rsid w:val="00716CA5"/>
    <w:rsid w:val="007212D8"/>
    <w:rsid w:val="00724C77"/>
    <w:rsid w:val="00735071"/>
    <w:rsid w:val="00741646"/>
    <w:rsid w:val="00743225"/>
    <w:rsid w:val="00754359"/>
    <w:rsid w:val="007629F0"/>
    <w:rsid w:val="007634C2"/>
    <w:rsid w:val="00775796"/>
    <w:rsid w:val="0077617E"/>
    <w:rsid w:val="0077758C"/>
    <w:rsid w:val="0078037C"/>
    <w:rsid w:val="00784335"/>
    <w:rsid w:val="00786CEC"/>
    <w:rsid w:val="0079635A"/>
    <w:rsid w:val="007A253E"/>
    <w:rsid w:val="007B2954"/>
    <w:rsid w:val="007C183B"/>
    <w:rsid w:val="007D3BFC"/>
    <w:rsid w:val="007E173A"/>
    <w:rsid w:val="007F4869"/>
    <w:rsid w:val="007F7CFC"/>
    <w:rsid w:val="00800206"/>
    <w:rsid w:val="00801E71"/>
    <w:rsid w:val="008138C4"/>
    <w:rsid w:val="00821F50"/>
    <w:rsid w:val="008369D4"/>
    <w:rsid w:val="00837EF4"/>
    <w:rsid w:val="008463EB"/>
    <w:rsid w:val="0085087D"/>
    <w:rsid w:val="008571BA"/>
    <w:rsid w:val="0086092D"/>
    <w:rsid w:val="008677B3"/>
    <w:rsid w:val="0088564E"/>
    <w:rsid w:val="0088676C"/>
    <w:rsid w:val="00886B3E"/>
    <w:rsid w:val="00892C3C"/>
    <w:rsid w:val="008A3CB5"/>
    <w:rsid w:val="008A7AC2"/>
    <w:rsid w:val="008B2A02"/>
    <w:rsid w:val="008C626B"/>
    <w:rsid w:val="008D7736"/>
    <w:rsid w:val="008E0F20"/>
    <w:rsid w:val="008F56CB"/>
    <w:rsid w:val="008F682C"/>
    <w:rsid w:val="00900F69"/>
    <w:rsid w:val="00912C68"/>
    <w:rsid w:val="0091563E"/>
    <w:rsid w:val="00916489"/>
    <w:rsid w:val="00916F2B"/>
    <w:rsid w:val="009205D9"/>
    <w:rsid w:val="00921A53"/>
    <w:rsid w:val="009221AD"/>
    <w:rsid w:val="0092304E"/>
    <w:rsid w:val="00927577"/>
    <w:rsid w:val="00935954"/>
    <w:rsid w:val="00941025"/>
    <w:rsid w:val="009418E9"/>
    <w:rsid w:val="0094760D"/>
    <w:rsid w:val="009509B4"/>
    <w:rsid w:val="0095247D"/>
    <w:rsid w:val="009630A1"/>
    <w:rsid w:val="0096510A"/>
    <w:rsid w:val="009752B4"/>
    <w:rsid w:val="00975527"/>
    <w:rsid w:val="009966C3"/>
    <w:rsid w:val="00997AB7"/>
    <w:rsid w:val="009A23E2"/>
    <w:rsid w:val="009A53EC"/>
    <w:rsid w:val="009B4AB7"/>
    <w:rsid w:val="009C24B2"/>
    <w:rsid w:val="009C38F0"/>
    <w:rsid w:val="009C408C"/>
    <w:rsid w:val="009C47FB"/>
    <w:rsid w:val="009C4BD2"/>
    <w:rsid w:val="009C6EA6"/>
    <w:rsid w:val="009C7F0F"/>
    <w:rsid w:val="009D37C6"/>
    <w:rsid w:val="009E5659"/>
    <w:rsid w:val="009E5B03"/>
    <w:rsid w:val="009F1428"/>
    <w:rsid w:val="009F1D06"/>
    <w:rsid w:val="009F6144"/>
    <w:rsid w:val="00A227A1"/>
    <w:rsid w:val="00A300E4"/>
    <w:rsid w:val="00A41AD4"/>
    <w:rsid w:val="00A42170"/>
    <w:rsid w:val="00A45726"/>
    <w:rsid w:val="00A55C91"/>
    <w:rsid w:val="00A57F1F"/>
    <w:rsid w:val="00A62E9C"/>
    <w:rsid w:val="00A643CD"/>
    <w:rsid w:val="00A73D84"/>
    <w:rsid w:val="00A74464"/>
    <w:rsid w:val="00A76AC8"/>
    <w:rsid w:val="00A80A69"/>
    <w:rsid w:val="00A828F5"/>
    <w:rsid w:val="00A83782"/>
    <w:rsid w:val="00A85F30"/>
    <w:rsid w:val="00A86245"/>
    <w:rsid w:val="00A9260C"/>
    <w:rsid w:val="00A93AFA"/>
    <w:rsid w:val="00AA1E7A"/>
    <w:rsid w:val="00AA3ACA"/>
    <w:rsid w:val="00AA41D6"/>
    <w:rsid w:val="00AB5606"/>
    <w:rsid w:val="00AC101F"/>
    <w:rsid w:val="00AC5C9F"/>
    <w:rsid w:val="00AC6220"/>
    <w:rsid w:val="00AD1B60"/>
    <w:rsid w:val="00AD2D3E"/>
    <w:rsid w:val="00AD5077"/>
    <w:rsid w:val="00AE30FF"/>
    <w:rsid w:val="00AE725B"/>
    <w:rsid w:val="00AE78F8"/>
    <w:rsid w:val="00B01D8A"/>
    <w:rsid w:val="00B325ED"/>
    <w:rsid w:val="00B33907"/>
    <w:rsid w:val="00B3642D"/>
    <w:rsid w:val="00B36690"/>
    <w:rsid w:val="00B43C8E"/>
    <w:rsid w:val="00B51F10"/>
    <w:rsid w:val="00B55141"/>
    <w:rsid w:val="00B567F9"/>
    <w:rsid w:val="00B72215"/>
    <w:rsid w:val="00B81739"/>
    <w:rsid w:val="00BA0F1F"/>
    <w:rsid w:val="00BA4E64"/>
    <w:rsid w:val="00BB0754"/>
    <w:rsid w:val="00BB1AAC"/>
    <w:rsid w:val="00BB69A6"/>
    <w:rsid w:val="00BC1E1F"/>
    <w:rsid w:val="00BC2BAD"/>
    <w:rsid w:val="00BC4486"/>
    <w:rsid w:val="00BC4898"/>
    <w:rsid w:val="00BC7478"/>
    <w:rsid w:val="00BE5AE8"/>
    <w:rsid w:val="00BF15C6"/>
    <w:rsid w:val="00BF5109"/>
    <w:rsid w:val="00C013F6"/>
    <w:rsid w:val="00C11D19"/>
    <w:rsid w:val="00C12041"/>
    <w:rsid w:val="00C122F8"/>
    <w:rsid w:val="00C13615"/>
    <w:rsid w:val="00C13922"/>
    <w:rsid w:val="00C15372"/>
    <w:rsid w:val="00C169D3"/>
    <w:rsid w:val="00C221B2"/>
    <w:rsid w:val="00C27269"/>
    <w:rsid w:val="00C3026C"/>
    <w:rsid w:val="00C333EE"/>
    <w:rsid w:val="00C46F3A"/>
    <w:rsid w:val="00C54B46"/>
    <w:rsid w:val="00C66054"/>
    <w:rsid w:val="00C662A3"/>
    <w:rsid w:val="00C671A1"/>
    <w:rsid w:val="00C73F99"/>
    <w:rsid w:val="00C76D31"/>
    <w:rsid w:val="00C915BF"/>
    <w:rsid w:val="00C933A1"/>
    <w:rsid w:val="00C939CB"/>
    <w:rsid w:val="00CA698C"/>
    <w:rsid w:val="00CB3146"/>
    <w:rsid w:val="00CB7AED"/>
    <w:rsid w:val="00CC095D"/>
    <w:rsid w:val="00CD4911"/>
    <w:rsid w:val="00CD517E"/>
    <w:rsid w:val="00CE0924"/>
    <w:rsid w:val="00CE1558"/>
    <w:rsid w:val="00CE6627"/>
    <w:rsid w:val="00CF5F41"/>
    <w:rsid w:val="00D023E2"/>
    <w:rsid w:val="00D11394"/>
    <w:rsid w:val="00D129E1"/>
    <w:rsid w:val="00D1545B"/>
    <w:rsid w:val="00D20BF3"/>
    <w:rsid w:val="00D22830"/>
    <w:rsid w:val="00D25E62"/>
    <w:rsid w:val="00D261BE"/>
    <w:rsid w:val="00D27FC2"/>
    <w:rsid w:val="00D32601"/>
    <w:rsid w:val="00D37B9D"/>
    <w:rsid w:val="00D4032B"/>
    <w:rsid w:val="00D435A6"/>
    <w:rsid w:val="00D524BD"/>
    <w:rsid w:val="00D6160E"/>
    <w:rsid w:val="00D62C28"/>
    <w:rsid w:val="00D67561"/>
    <w:rsid w:val="00D67EF4"/>
    <w:rsid w:val="00D743BB"/>
    <w:rsid w:val="00D87763"/>
    <w:rsid w:val="00D91B8E"/>
    <w:rsid w:val="00D933F8"/>
    <w:rsid w:val="00D95720"/>
    <w:rsid w:val="00DA1683"/>
    <w:rsid w:val="00DA1F1F"/>
    <w:rsid w:val="00DA341A"/>
    <w:rsid w:val="00DA52A9"/>
    <w:rsid w:val="00DA57D6"/>
    <w:rsid w:val="00DB5EF4"/>
    <w:rsid w:val="00DC6B42"/>
    <w:rsid w:val="00DD0EC4"/>
    <w:rsid w:val="00DD4B34"/>
    <w:rsid w:val="00DE5350"/>
    <w:rsid w:val="00DE62BB"/>
    <w:rsid w:val="00E00CBB"/>
    <w:rsid w:val="00E03A7A"/>
    <w:rsid w:val="00E073E2"/>
    <w:rsid w:val="00E1056D"/>
    <w:rsid w:val="00E15739"/>
    <w:rsid w:val="00E264B9"/>
    <w:rsid w:val="00E3174F"/>
    <w:rsid w:val="00E341AE"/>
    <w:rsid w:val="00E356B7"/>
    <w:rsid w:val="00E3714F"/>
    <w:rsid w:val="00E37643"/>
    <w:rsid w:val="00E405A3"/>
    <w:rsid w:val="00E415FB"/>
    <w:rsid w:val="00E41BDB"/>
    <w:rsid w:val="00E55A98"/>
    <w:rsid w:val="00E601EE"/>
    <w:rsid w:val="00E60CC4"/>
    <w:rsid w:val="00E629B3"/>
    <w:rsid w:val="00E702C9"/>
    <w:rsid w:val="00E81345"/>
    <w:rsid w:val="00E83EB6"/>
    <w:rsid w:val="00E90E76"/>
    <w:rsid w:val="00E92CE8"/>
    <w:rsid w:val="00EA173E"/>
    <w:rsid w:val="00EA1B05"/>
    <w:rsid w:val="00EA7D83"/>
    <w:rsid w:val="00EC06EC"/>
    <w:rsid w:val="00EC6FB8"/>
    <w:rsid w:val="00ED0436"/>
    <w:rsid w:val="00ED7CD4"/>
    <w:rsid w:val="00EE22AA"/>
    <w:rsid w:val="00EE4CD2"/>
    <w:rsid w:val="00EE7798"/>
    <w:rsid w:val="00EF18CE"/>
    <w:rsid w:val="00EF1BF2"/>
    <w:rsid w:val="00EF2F6F"/>
    <w:rsid w:val="00F00B62"/>
    <w:rsid w:val="00F018C8"/>
    <w:rsid w:val="00F127A4"/>
    <w:rsid w:val="00F213A7"/>
    <w:rsid w:val="00F23686"/>
    <w:rsid w:val="00F24D03"/>
    <w:rsid w:val="00F2641D"/>
    <w:rsid w:val="00F27AAB"/>
    <w:rsid w:val="00F3173A"/>
    <w:rsid w:val="00F408A4"/>
    <w:rsid w:val="00F40DA1"/>
    <w:rsid w:val="00F42D58"/>
    <w:rsid w:val="00F43256"/>
    <w:rsid w:val="00F4489C"/>
    <w:rsid w:val="00F47C4E"/>
    <w:rsid w:val="00F500EA"/>
    <w:rsid w:val="00F546FA"/>
    <w:rsid w:val="00F56D84"/>
    <w:rsid w:val="00F610DE"/>
    <w:rsid w:val="00F744BD"/>
    <w:rsid w:val="00F77952"/>
    <w:rsid w:val="00F83219"/>
    <w:rsid w:val="00F841DF"/>
    <w:rsid w:val="00F853BE"/>
    <w:rsid w:val="00FA21F6"/>
    <w:rsid w:val="00FB12D4"/>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CB1DC"/>
  <w15:docId w15:val="{F446221D-3AA1-41F4-8D25-6024B9B2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3F8"/>
    <w:pPr>
      <w:spacing w:after="200" w:line="276" w:lineRule="auto"/>
    </w:pPr>
    <w:rPr>
      <w:sz w:val="22"/>
      <w:szCs w:val="22"/>
      <w:lang w:val="it-IT" w:eastAsia="en-US"/>
    </w:rPr>
  </w:style>
  <w:style w:type="paragraph" w:styleId="Ttulo1">
    <w:name w:val="heading 1"/>
    <w:basedOn w:val="Normal"/>
    <w:next w:val="Normal"/>
    <w:link w:val="Ttulo1Car"/>
    <w:qFormat/>
    <w:rsid w:val="00A42170"/>
    <w:pPr>
      <w:spacing w:after="0" w:line="240" w:lineRule="auto"/>
      <w:outlineLvl w:val="0"/>
    </w:pPr>
    <w:rPr>
      <w:rFonts w:ascii="Arial" w:eastAsia="Times New Roman" w:hAnsi="Arial"/>
      <w:b/>
      <w:sz w:val="24"/>
      <w:szCs w:val="24"/>
      <w:lang w:val="en-GB" w:eastAsia="en-GB"/>
    </w:rPr>
  </w:style>
  <w:style w:type="paragraph" w:styleId="Ttulo2">
    <w:name w:val="heading 2"/>
    <w:basedOn w:val="Normal"/>
    <w:next w:val="Normal"/>
    <w:link w:val="Ttulo2Car"/>
    <w:unhideWhenUsed/>
    <w:qFormat/>
    <w:rsid w:val="00D20BF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nhideWhenUsed/>
    <w:qFormat/>
    <w:rsid w:val="008369D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semiHidden/>
    <w:unhideWhenUsed/>
    <w:qFormat/>
    <w:rsid w:val="00224484"/>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Encabezado">
    <w:name w:val="header"/>
    <w:basedOn w:val="Normal"/>
    <w:link w:val="EncabezadoC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link w:val="Encabezado"/>
    <w:locked/>
    <w:rsid w:val="00D25E62"/>
    <w:rPr>
      <w:rFonts w:eastAsia="Calibri"/>
      <w:sz w:val="24"/>
      <w:szCs w:val="24"/>
      <w:lang w:val="it-IT" w:eastAsia="it-IT" w:bidi="ar-SA"/>
    </w:rPr>
  </w:style>
  <w:style w:type="paragraph" w:styleId="Piedepgina">
    <w:name w:val="footer"/>
    <w:basedOn w:val="Normal"/>
    <w:rsid w:val="00D25E62"/>
    <w:pPr>
      <w:tabs>
        <w:tab w:val="center" w:pos="4819"/>
        <w:tab w:val="right" w:pos="9638"/>
      </w:tabs>
    </w:pPr>
  </w:style>
  <w:style w:type="paragraph" w:styleId="Textodeglobo">
    <w:name w:val="Balloon Text"/>
    <w:basedOn w:val="Normal"/>
    <w:semiHidden/>
    <w:rsid w:val="003E08BC"/>
    <w:rPr>
      <w:rFonts w:ascii="Tahoma" w:hAnsi="Tahoma" w:cs="Tahoma"/>
      <w:sz w:val="16"/>
      <w:szCs w:val="16"/>
    </w:rPr>
  </w:style>
  <w:style w:type="character" w:styleId="Hipervnculo">
    <w:name w:val="Hyperlink"/>
    <w:uiPriority w:val="99"/>
    <w:rsid w:val="00421D2A"/>
    <w:rPr>
      <w:color w:val="0000FF"/>
      <w:u w:val="single"/>
    </w:rPr>
  </w:style>
  <w:style w:type="table" w:styleId="Tablaconcuadrcula">
    <w:name w:val="Table Grid"/>
    <w:basedOn w:val="Tabla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link w:val="Ttulo1"/>
    <w:rsid w:val="00A42170"/>
    <w:rPr>
      <w:rFonts w:ascii="Arial" w:eastAsia="Times New Roman" w:hAnsi="Arial"/>
      <w:b/>
      <w:sz w:val="24"/>
      <w:szCs w:val="24"/>
      <w:lang w:val="en-GB" w:eastAsia="en-GB"/>
    </w:rPr>
  </w:style>
  <w:style w:type="paragraph" w:styleId="Prrafodelista">
    <w:name w:val="List Paragraph"/>
    <w:basedOn w:val="Normal"/>
    <w:uiPriority w:val="34"/>
    <w:qFormat/>
    <w:rsid w:val="00B43C8E"/>
    <w:pPr>
      <w:spacing w:after="160" w:line="259" w:lineRule="auto"/>
      <w:ind w:left="720"/>
      <w:contextualSpacing/>
    </w:pPr>
    <w:rPr>
      <w:lang w:val="bg-BG"/>
    </w:rPr>
  </w:style>
  <w:style w:type="character" w:styleId="Hipervnculovisitado">
    <w:name w:val="FollowedHyperlink"/>
    <w:rsid w:val="00B43C8E"/>
    <w:rPr>
      <w:color w:val="954F72"/>
      <w:u w:val="single"/>
    </w:rPr>
  </w:style>
  <w:style w:type="character" w:customStyle="1" w:styleId="1">
    <w:name w:val="Неразрешено споменаване1"/>
    <w:uiPriority w:val="99"/>
    <w:semiHidden/>
    <w:unhideWhenUsed/>
    <w:rsid w:val="008A7AC2"/>
    <w:rPr>
      <w:color w:val="605E5C"/>
      <w:shd w:val="clear" w:color="auto" w:fill="E1DFDD"/>
    </w:rPr>
  </w:style>
  <w:style w:type="character" w:customStyle="1" w:styleId="Ttulo4Car">
    <w:name w:val="Título 4 Car"/>
    <w:link w:val="Ttulo4"/>
    <w:semiHidden/>
    <w:rsid w:val="00224484"/>
    <w:rPr>
      <w:rFonts w:ascii="Calibri" w:eastAsia="Times New Roman" w:hAnsi="Calibri" w:cs="Times New Roman"/>
      <w:b/>
      <w:bCs/>
      <w:sz w:val="28"/>
      <w:szCs w:val="28"/>
      <w:lang w:val="it-IT" w:eastAsia="en-US"/>
    </w:rPr>
  </w:style>
  <w:style w:type="character" w:customStyle="1" w:styleId="Ttulo2Car">
    <w:name w:val="Título 2 Car"/>
    <w:link w:val="Ttulo2"/>
    <w:rsid w:val="00D20BF3"/>
    <w:rPr>
      <w:rFonts w:ascii="Calibri Light" w:eastAsia="Times New Roman" w:hAnsi="Calibri Light" w:cs="Times New Roman"/>
      <w:b/>
      <w:bCs/>
      <w:i/>
      <w:iCs/>
      <w:sz w:val="28"/>
      <w:szCs w:val="28"/>
      <w:lang w:val="it-IT" w:eastAsia="en-US"/>
    </w:rPr>
  </w:style>
  <w:style w:type="paragraph" w:styleId="HTMLconformatoprevio">
    <w:name w:val="HTML Preformatted"/>
    <w:basedOn w:val="Normal"/>
    <w:link w:val="HTMLconformatoprevioCar"/>
    <w:uiPriority w:val="99"/>
    <w:unhideWhenUsed/>
    <w:rsid w:val="00496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conformatoprevioCar">
    <w:name w:val="HTML con formato previo Car"/>
    <w:link w:val="HTMLconformatoprevio"/>
    <w:uiPriority w:val="99"/>
    <w:rsid w:val="00496896"/>
    <w:rPr>
      <w:rFonts w:ascii="Courier New" w:eastAsia="Times New Roman" w:hAnsi="Courier New" w:cs="Courier New"/>
    </w:rPr>
  </w:style>
  <w:style w:type="character" w:customStyle="1" w:styleId="y2iqfc">
    <w:name w:val="y2iqfc"/>
    <w:basedOn w:val="Fuentedeprrafopredeter"/>
    <w:rsid w:val="00496896"/>
  </w:style>
  <w:style w:type="character" w:customStyle="1" w:styleId="Ttulo3Car">
    <w:name w:val="Título 3 Car"/>
    <w:link w:val="Ttulo3"/>
    <w:rsid w:val="008369D4"/>
    <w:rPr>
      <w:rFonts w:ascii="Calibri Light" w:eastAsia="Times New Roman" w:hAnsi="Calibri Light" w:cs="Times New Roman"/>
      <w:b/>
      <w:bCs/>
      <w:sz w:val="26"/>
      <w:szCs w:val="26"/>
      <w:lang w:val="it-IT"/>
    </w:rPr>
  </w:style>
  <w:style w:type="paragraph" w:styleId="Revisin">
    <w:name w:val="Revision"/>
    <w:hidden/>
    <w:uiPriority w:val="99"/>
    <w:semiHidden/>
    <w:rsid w:val="00F23686"/>
    <w:rPr>
      <w:sz w:val="22"/>
      <w:szCs w:val="22"/>
      <w:lang w:val="it-IT" w:eastAsia="en-US"/>
    </w:rPr>
  </w:style>
  <w:style w:type="character" w:styleId="Refdecomentario">
    <w:name w:val="annotation reference"/>
    <w:semiHidden/>
    <w:unhideWhenUsed/>
    <w:rsid w:val="003A47E2"/>
    <w:rPr>
      <w:sz w:val="16"/>
      <w:szCs w:val="16"/>
    </w:rPr>
  </w:style>
  <w:style w:type="paragraph" w:styleId="Textocomentario">
    <w:name w:val="annotation text"/>
    <w:basedOn w:val="Normal"/>
    <w:link w:val="TextocomentarioCar"/>
    <w:semiHidden/>
    <w:unhideWhenUsed/>
    <w:rsid w:val="003A47E2"/>
    <w:rPr>
      <w:sz w:val="20"/>
      <w:szCs w:val="20"/>
    </w:rPr>
  </w:style>
  <w:style w:type="character" w:customStyle="1" w:styleId="TextocomentarioCar">
    <w:name w:val="Texto comentario Car"/>
    <w:link w:val="Textocomentario"/>
    <w:semiHidden/>
    <w:rsid w:val="003A47E2"/>
    <w:rPr>
      <w:lang w:val="it-IT" w:eastAsia="en-US"/>
    </w:rPr>
  </w:style>
  <w:style w:type="paragraph" w:styleId="Asuntodelcomentario">
    <w:name w:val="annotation subject"/>
    <w:basedOn w:val="Textocomentario"/>
    <w:next w:val="Textocomentario"/>
    <w:link w:val="AsuntodelcomentarioCar"/>
    <w:semiHidden/>
    <w:unhideWhenUsed/>
    <w:rsid w:val="003A47E2"/>
    <w:rPr>
      <w:b/>
      <w:bCs/>
    </w:rPr>
  </w:style>
  <w:style w:type="character" w:customStyle="1" w:styleId="AsuntodelcomentarioCar">
    <w:name w:val="Asunto del comentario Car"/>
    <w:link w:val="Asuntodelcomentario"/>
    <w:semiHidden/>
    <w:rsid w:val="003A47E2"/>
    <w:rPr>
      <w:b/>
      <w:bCs/>
      <w:lang w:val="it-IT" w:eastAsia="en-US"/>
    </w:rPr>
  </w:style>
  <w:style w:type="paragraph" w:styleId="TtuloTDC">
    <w:name w:val="TOC Heading"/>
    <w:basedOn w:val="Ttulo1"/>
    <w:next w:val="Normal"/>
    <w:uiPriority w:val="39"/>
    <w:semiHidden/>
    <w:unhideWhenUsed/>
    <w:qFormat/>
    <w:rsid w:val="009205D9"/>
    <w:pPr>
      <w:keepNext/>
      <w:keepLines/>
      <w:spacing w:before="480" w:line="276" w:lineRule="auto"/>
      <w:outlineLvl w:val="9"/>
    </w:pPr>
    <w:rPr>
      <w:rFonts w:ascii="Cambria" w:eastAsia="MS Gothic" w:hAnsi="Cambria"/>
      <w:bCs/>
      <w:color w:val="365F91"/>
      <w:sz w:val="28"/>
      <w:szCs w:val="28"/>
      <w:lang w:val="en-US" w:eastAsia="ja-JP"/>
    </w:rPr>
  </w:style>
  <w:style w:type="paragraph" w:styleId="TDC1">
    <w:name w:val="toc 1"/>
    <w:basedOn w:val="Normal"/>
    <w:next w:val="Normal"/>
    <w:autoRedefine/>
    <w:uiPriority w:val="39"/>
    <w:unhideWhenUsed/>
    <w:rsid w:val="009205D9"/>
  </w:style>
  <w:style w:type="paragraph" w:styleId="TDC2">
    <w:name w:val="toc 2"/>
    <w:basedOn w:val="Normal"/>
    <w:next w:val="Normal"/>
    <w:autoRedefine/>
    <w:uiPriority w:val="39"/>
    <w:unhideWhenUsed/>
    <w:rsid w:val="009205D9"/>
    <w:pPr>
      <w:ind w:left="220"/>
    </w:pPr>
  </w:style>
  <w:style w:type="paragraph" w:styleId="TDC3">
    <w:name w:val="toc 3"/>
    <w:basedOn w:val="Normal"/>
    <w:next w:val="Normal"/>
    <w:autoRedefine/>
    <w:uiPriority w:val="39"/>
    <w:unhideWhenUsed/>
    <w:rsid w:val="009205D9"/>
    <w:pPr>
      <w:ind w:left="440"/>
    </w:pPr>
  </w:style>
  <w:style w:type="character" w:styleId="Mencinsinresolver">
    <w:name w:val="Unresolved Mention"/>
    <w:uiPriority w:val="99"/>
    <w:semiHidden/>
    <w:unhideWhenUsed/>
    <w:rsid w:val="00916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4443">
      <w:bodyDiv w:val="1"/>
      <w:marLeft w:val="0"/>
      <w:marRight w:val="0"/>
      <w:marTop w:val="0"/>
      <w:marBottom w:val="0"/>
      <w:divBdr>
        <w:top w:val="none" w:sz="0" w:space="0" w:color="auto"/>
        <w:left w:val="none" w:sz="0" w:space="0" w:color="auto"/>
        <w:bottom w:val="none" w:sz="0" w:space="0" w:color="auto"/>
        <w:right w:val="none" w:sz="0" w:space="0" w:color="auto"/>
      </w:divBdr>
    </w:div>
    <w:div w:id="193422392">
      <w:bodyDiv w:val="1"/>
      <w:marLeft w:val="0"/>
      <w:marRight w:val="0"/>
      <w:marTop w:val="0"/>
      <w:marBottom w:val="0"/>
      <w:divBdr>
        <w:top w:val="none" w:sz="0" w:space="0" w:color="auto"/>
        <w:left w:val="none" w:sz="0" w:space="0" w:color="auto"/>
        <w:bottom w:val="none" w:sz="0" w:space="0" w:color="auto"/>
        <w:right w:val="none" w:sz="0" w:space="0" w:color="auto"/>
      </w:divBdr>
    </w:div>
    <w:div w:id="300841365">
      <w:bodyDiv w:val="1"/>
      <w:marLeft w:val="0"/>
      <w:marRight w:val="0"/>
      <w:marTop w:val="0"/>
      <w:marBottom w:val="0"/>
      <w:divBdr>
        <w:top w:val="none" w:sz="0" w:space="0" w:color="auto"/>
        <w:left w:val="none" w:sz="0" w:space="0" w:color="auto"/>
        <w:bottom w:val="none" w:sz="0" w:space="0" w:color="auto"/>
        <w:right w:val="none" w:sz="0" w:space="0" w:color="auto"/>
      </w:divBdr>
    </w:div>
    <w:div w:id="317653032">
      <w:bodyDiv w:val="1"/>
      <w:marLeft w:val="0"/>
      <w:marRight w:val="0"/>
      <w:marTop w:val="0"/>
      <w:marBottom w:val="0"/>
      <w:divBdr>
        <w:top w:val="none" w:sz="0" w:space="0" w:color="auto"/>
        <w:left w:val="none" w:sz="0" w:space="0" w:color="auto"/>
        <w:bottom w:val="none" w:sz="0" w:space="0" w:color="auto"/>
        <w:right w:val="none" w:sz="0" w:space="0" w:color="auto"/>
      </w:divBdr>
    </w:div>
    <w:div w:id="343673708">
      <w:bodyDiv w:val="1"/>
      <w:marLeft w:val="0"/>
      <w:marRight w:val="0"/>
      <w:marTop w:val="0"/>
      <w:marBottom w:val="0"/>
      <w:divBdr>
        <w:top w:val="none" w:sz="0" w:space="0" w:color="auto"/>
        <w:left w:val="none" w:sz="0" w:space="0" w:color="auto"/>
        <w:bottom w:val="none" w:sz="0" w:space="0" w:color="auto"/>
        <w:right w:val="none" w:sz="0" w:space="0" w:color="auto"/>
      </w:divBdr>
    </w:div>
    <w:div w:id="380129100">
      <w:bodyDiv w:val="1"/>
      <w:marLeft w:val="0"/>
      <w:marRight w:val="0"/>
      <w:marTop w:val="0"/>
      <w:marBottom w:val="0"/>
      <w:divBdr>
        <w:top w:val="none" w:sz="0" w:space="0" w:color="auto"/>
        <w:left w:val="none" w:sz="0" w:space="0" w:color="auto"/>
        <w:bottom w:val="none" w:sz="0" w:space="0" w:color="auto"/>
        <w:right w:val="none" w:sz="0" w:space="0" w:color="auto"/>
      </w:divBdr>
    </w:div>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877473455">
      <w:bodyDiv w:val="1"/>
      <w:marLeft w:val="0"/>
      <w:marRight w:val="0"/>
      <w:marTop w:val="0"/>
      <w:marBottom w:val="0"/>
      <w:divBdr>
        <w:top w:val="none" w:sz="0" w:space="0" w:color="auto"/>
        <w:left w:val="none" w:sz="0" w:space="0" w:color="auto"/>
        <w:bottom w:val="none" w:sz="0" w:space="0" w:color="auto"/>
        <w:right w:val="none" w:sz="0" w:space="0" w:color="auto"/>
      </w:divBdr>
    </w:div>
    <w:div w:id="992492151">
      <w:bodyDiv w:val="1"/>
      <w:marLeft w:val="0"/>
      <w:marRight w:val="0"/>
      <w:marTop w:val="0"/>
      <w:marBottom w:val="0"/>
      <w:divBdr>
        <w:top w:val="none" w:sz="0" w:space="0" w:color="auto"/>
        <w:left w:val="none" w:sz="0" w:space="0" w:color="auto"/>
        <w:bottom w:val="none" w:sz="0" w:space="0" w:color="auto"/>
        <w:right w:val="none" w:sz="0" w:space="0" w:color="auto"/>
      </w:divBdr>
    </w:div>
    <w:div w:id="1041711142">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65303579">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301033949">
      <w:bodyDiv w:val="1"/>
      <w:marLeft w:val="0"/>
      <w:marRight w:val="0"/>
      <w:marTop w:val="0"/>
      <w:marBottom w:val="0"/>
      <w:divBdr>
        <w:top w:val="none" w:sz="0" w:space="0" w:color="auto"/>
        <w:left w:val="none" w:sz="0" w:space="0" w:color="auto"/>
        <w:bottom w:val="none" w:sz="0" w:space="0" w:color="auto"/>
        <w:right w:val="none" w:sz="0" w:space="0" w:color="auto"/>
      </w:divBdr>
    </w:div>
    <w:div w:id="1373387769">
      <w:bodyDiv w:val="1"/>
      <w:marLeft w:val="0"/>
      <w:marRight w:val="0"/>
      <w:marTop w:val="0"/>
      <w:marBottom w:val="0"/>
      <w:divBdr>
        <w:top w:val="none" w:sz="0" w:space="0" w:color="auto"/>
        <w:left w:val="none" w:sz="0" w:space="0" w:color="auto"/>
        <w:bottom w:val="none" w:sz="0" w:space="0" w:color="auto"/>
        <w:right w:val="none" w:sz="0" w:space="0" w:color="auto"/>
      </w:divBdr>
    </w:div>
    <w:div w:id="1426995406">
      <w:bodyDiv w:val="1"/>
      <w:marLeft w:val="0"/>
      <w:marRight w:val="0"/>
      <w:marTop w:val="0"/>
      <w:marBottom w:val="0"/>
      <w:divBdr>
        <w:top w:val="none" w:sz="0" w:space="0" w:color="auto"/>
        <w:left w:val="none" w:sz="0" w:space="0" w:color="auto"/>
        <w:bottom w:val="none" w:sz="0" w:space="0" w:color="auto"/>
        <w:right w:val="none" w:sz="0" w:space="0" w:color="auto"/>
      </w:divBdr>
    </w:div>
    <w:div w:id="1447847500">
      <w:bodyDiv w:val="1"/>
      <w:marLeft w:val="0"/>
      <w:marRight w:val="0"/>
      <w:marTop w:val="0"/>
      <w:marBottom w:val="0"/>
      <w:divBdr>
        <w:top w:val="none" w:sz="0" w:space="0" w:color="auto"/>
        <w:left w:val="none" w:sz="0" w:space="0" w:color="auto"/>
        <w:bottom w:val="none" w:sz="0" w:space="0" w:color="auto"/>
        <w:right w:val="none" w:sz="0" w:space="0" w:color="auto"/>
      </w:divBdr>
    </w:div>
    <w:div w:id="1700470351">
      <w:bodyDiv w:val="1"/>
      <w:marLeft w:val="0"/>
      <w:marRight w:val="0"/>
      <w:marTop w:val="0"/>
      <w:marBottom w:val="0"/>
      <w:divBdr>
        <w:top w:val="none" w:sz="0" w:space="0" w:color="auto"/>
        <w:left w:val="none" w:sz="0" w:space="0" w:color="auto"/>
        <w:bottom w:val="none" w:sz="0" w:space="0" w:color="auto"/>
        <w:right w:val="none" w:sz="0" w:space="0" w:color="auto"/>
      </w:divBdr>
    </w:div>
    <w:div w:id="1840998323">
      <w:bodyDiv w:val="1"/>
      <w:marLeft w:val="0"/>
      <w:marRight w:val="0"/>
      <w:marTop w:val="0"/>
      <w:marBottom w:val="0"/>
      <w:divBdr>
        <w:top w:val="none" w:sz="0" w:space="0" w:color="auto"/>
        <w:left w:val="none" w:sz="0" w:space="0" w:color="auto"/>
        <w:bottom w:val="none" w:sz="0" w:space="0" w:color="auto"/>
        <w:right w:val="none" w:sz="0" w:space="0" w:color="auto"/>
      </w:divBdr>
    </w:div>
    <w:div w:id="18591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ites/default/files/food-farming-fisheries/key_policies/documents/commission-decision-c2020-8663-annex.pdf" TargetMode="External"/><Relationship Id="rId13" Type="http://schemas.openxmlformats.org/officeDocument/2006/relationships/hyperlink" Target="https://ec.europa.eu/info/food-farming-fisheries/sustainability_es" TargetMode="External"/><Relationship Id="rId18" Type="http://schemas.openxmlformats.org/officeDocument/2006/relationships/hyperlink" Target="https://ec.europa.eu/chafea/agri/enter-new-markets/support-for-exporters" TargetMode="External"/><Relationship Id="rId26"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ec.europa.eu/info/food-farming-fisheries/farming/organic-farming_es" TargetMode="External"/><Relationship Id="rId17" Type="http://schemas.openxmlformats.org/officeDocument/2006/relationships/hyperlink" Target="https://ec.europa.eu/chafea/agri/en/funding-opportunities/calls-for-proposals" TargetMode="External"/><Relationship Id="rId25" Type="http://schemas.openxmlformats.org/officeDocument/2006/relationships/hyperlink" Target="https://www.investopedia.com/terms/i/internationalization.asp" TargetMode="External"/><Relationship Id="rId2" Type="http://schemas.openxmlformats.org/officeDocument/2006/relationships/numbering" Target="numbering.xml"/><Relationship Id="rId16" Type="http://schemas.openxmlformats.org/officeDocument/2006/relationships/hyperlink" Target="https://ec.europa.eu/info/sites/default/files/food-farming-fisheries/key_policies/documents/commission-decision-c2021-8835-annex_en.pdf"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trategy/priorities-2019-2024/european-green-deal_es" TargetMode="External"/><Relationship Id="rId24" Type="http://schemas.openxmlformats.org/officeDocument/2006/relationships/hyperlink" Target="https://www.investopedia.com/terms/c/customer_relation_management.asp" TargetMode="External"/><Relationship Id="rId5" Type="http://schemas.openxmlformats.org/officeDocument/2006/relationships/webSettings" Target="webSettings.xml"/><Relationship Id="rId15" Type="http://schemas.openxmlformats.org/officeDocument/2006/relationships/hyperlink" Target="https://ec.europa.eu/info/food-farming-fisheries/food-safety-and-quality/certification/quality-labels_es" TargetMode="External"/><Relationship Id="rId23" Type="http://schemas.openxmlformats.org/officeDocument/2006/relationships/hyperlink" Target="https://searchcustomerexperience.techtarget.com/definition/CRM-customer-relationship-management" TargetMode="External"/><Relationship Id="rId28" Type="http://schemas.openxmlformats.org/officeDocument/2006/relationships/fontTable" Target="fontTable.xml"/><Relationship Id="rId10" Type="http://schemas.openxmlformats.org/officeDocument/2006/relationships/hyperlink" Target="https://ec.europa.eu/info/food-farming-fisheries/key-policies/common-agricultural-policy/market-measures/promotion-eu-farm-products_es"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ec.europa.eu/chafea/agri/sites/default/files/multi-selected-2020_en.pdf" TargetMode="External"/><Relationship Id="rId14" Type="http://schemas.openxmlformats.org/officeDocument/2006/relationships/hyperlink" Target="https://ec.europa.eu/info/food-farming-fisheries/food-safety-and-quality_es" TargetMode="External"/><Relationship Id="rId22" Type="http://schemas.microsoft.com/office/2018/08/relationships/commentsExtensible" Target="commentsExtensible.xm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79F4-2D2F-401C-8B76-6133F529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4356</Words>
  <Characters>23962</Characters>
  <Application>Microsoft Office Word</Application>
  <DocSecurity>0</DocSecurity>
  <Lines>199</Lines>
  <Paragraphs>56</Paragraphs>
  <ScaleCrop>false</ScaleCrop>
  <HeadingPairs>
    <vt:vector size="6" baseType="variant">
      <vt:variant>
        <vt:lpstr>Título</vt:lpstr>
      </vt:variant>
      <vt:variant>
        <vt:i4>1</vt:i4>
      </vt:variant>
      <vt:variant>
        <vt:lpstr>Title</vt:lpstr>
      </vt:variant>
      <vt:variant>
        <vt:i4>1</vt:i4>
      </vt:variant>
      <vt:variant>
        <vt:lpstr>Заглавие</vt:lpstr>
      </vt:variant>
      <vt:variant>
        <vt:i4>1</vt:i4>
      </vt:variant>
    </vt:vector>
  </HeadingPairs>
  <TitlesOfParts>
    <vt:vector size="3" baseType="lpstr">
      <vt:lpstr>EKWALS  logo</vt:lpstr>
      <vt:lpstr>EKWALS  logo</vt:lpstr>
      <vt:lpstr>EKWALS  logo</vt:lpstr>
    </vt:vector>
  </TitlesOfParts>
  <Company/>
  <LinksUpToDate>false</LinksUpToDate>
  <CharactersWithSpaces>28262</CharactersWithSpaces>
  <SharedDoc>false</SharedDoc>
  <HLinks>
    <vt:vector size="66" baseType="variant">
      <vt:variant>
        <vt:i4>393311</vt:i4>
      </vt:variant>
      <vt:variant>
        <vt:i4>30</vt:i4>
      </vt:variant>
      <vt:variant>
        <vt:i4>0</vt:i4>
      </vt:variant>
      <vt:variant>
        <vt:i4>5</vt:i4>
      </vt:variant>
      <vt:variant>
        <vt:lpwstr>https://ec.europa.eu/chafea/agri/enter-new-markets/support-for-exporters</vt:lpwstr>
      </vt:variant>
      <vt:variant>
        <vt:lpwstr/>
      </vt:variant>
      <vt:variant>
        <vt:i4>1704018</vt:i4>
      </vt:variant>
      <vt:variant>
        <vt:i4>27</vt:i4>
      </vt:variant>
      <vt:variant>
        <vt:i4>0</vt:i4>
      </vt:variant>
      <vt:variant>
        <vt:i4>5</vt:i4>
      </vt:variant>
      <vt:variant>
        <vt:lpwstr>https://ec.europa.eu/chafea/agri/faq.html</vt:lpwstr>
      </vt:variant>
      <vt:variant>
        <vt:lpwstr/>
      </vt:variant>
      <vt:variant>
        <vt:i4>5505043</vt:i4>
      </vt:variant>
      <vt:variant>
        <vt:i4>24</vt:i4>
      </vt:variant>
      <vt:variant>
        <vt:i4>0</vt:i4>
      </vt:variant>
      <vt:variant>
        <vt:i4>5</vt:i4>
      </vt:variant>
      <vt:variant>
        <vt:lpwstr>https://ec.europa.eu/chafea/agri/en/funding-opportunities/calls-for-proposals</vt:lpwstr>
      </vt:variant>
      <vt:variant>
        <vt:lpwstr/>
      </vt:variant>
      <vt:variant>
        <vt:i4>6881381</vt:i4>
      </vt:variant>
      <vt:variant>
        <vt:i4>21</vt:i4>
      </vt:variant>
      <vt:variant>
        <vt:i4>0</vt:i4>
      </vt:variant>
      <vt:variant>
        <vt:i4>5</vt:i4>
      </vt:variant>
      <vt:variant>
        <vt:lpwstr>https://ec.europa.eu/info/sites/default/files/food-farming-fisheries/key_policies/documents/commission-decision-c2021-8835-annex_en.pdf</vt:lpwstr>
      </vt:variant>
      <vt:variant>
        <vt:lpwstr/>
      </vt:variant>
      <vt:variant>
        <vt:i4>7143517</vt:i4>
      </vt:variant>
      <vt:variant>
        <vt:i4>18</vt:i4>
      </vt:variant>
      <vt:variant>
        <vt:i4>0</vt:i4>
      </vt:variant>
      <vt:variant>
        <vt:i4>5</vt:i4>
      </vt:variant>
      <vt:variant>
        <vt:lpwstr>https://ec.europa.eu/info/food-farming-fisheries/food-safety-and-quality/certification/quality-labels_en</vt:lpwstr>
      </vt:variant>
      <vt:variant>
        <vt:lpwstr/>
      </vt:variant>
      <vt:variant>
        <vt:i4>2883679</vt:i4>
      </vt:variant>
      <vt:variant>
        <vt:i4>15</vt:i4>
      </vt:variant>
      <vt:variant>
        <vt:i4>0</vt:i4>
      </vt:variant>
      <vt:variant>
        <vt:i4>5</vt:i4>
      </vt:variant>
      <vt:variant>
        <vt:lpwstr>https://ec.europa.eu/info/food-farming-fisheries/food-safety-and-quality_en</vt:lpwstr>
      </vt:variant>
      <vt:variant>
        <vt:lpwstr/>
      </vt:variant>
      <vt:variant>
        <vt:i4>5308540</vt:i4>
      </vt:variant>
      <vt:variant>
        <vt:i4>12</vt:i4>
      </vt:variant>
      <vt:variant>
        <vt:i4>0</vt:i4>
      </vt:variant>
      <vt:variant>
        <vt:i4>5</vt:i4>
      </vt:variant>
      <vt:variant>
        <vt:lpwstr>https://ec.europa.eu/info/food-farming-fisheries/sustainability_en</vt:lpwstr>
      </vt:variant>
      <vt:variant>
        <vt:lpwstr/>
      </vt:variant>
      <vt:variant>
        <vt:i4>7667790</vt:i4>
      </vt:variant>
      <vt:variant>
        <vt:i4>9</vt:i4>
      </vt:variant>
      <vt:variant>
        <vt:i4>0</vt:i4>
      </vt:variant>
      <vt:variant>
        <vt:i4>5</vt:i4>
      </vt:variant>
      <vt:variant>
        <vt:lpwstr>https://ec.europa.eu/info/food-farming-fisheries/farming/organic-farming_en</vt:lpwstr>
      </vt:variant>
      <vt:variant>
        <vt:lpwstr/>
      </vt:variant>
      <vt:variant>
        <vt:i4>6225983</vt:i4>
      </vt:variant>
      <vt:variant>
        <vt:i4>6</vt:i4>
      </vt:variant>
      <vt:variant>
        <vt:i4>0</vt:i4>
      </vt:variant>
      <vt:variant>
        <vt:i4>5</vt:i4>
      </vt:variant>
      <vt:variant>
        <vt:lpwstr>https://ec.europa.eu/info/strategy/priorities-2019-2024/european-green-deal_en</vt:lpwstr>
      </vt:variant>
      <vt:variant>
        <vt:lpwstr/>
      </vt:variant>
      <vt:variant>
        <vt:i4>5767291</vt:i4>
      </vt:variant>
      <vt:variant>
        <vt:i4>3</vt:i4>
      </vt:variant>
      <vt:variant>
        <vt:i4>0</vt:i4>
      </vt:variant>
      <vt:variant>
        <vt:i4>5</vt:i4>
      </vt:variant>
      <vt:variant>
        <vt:lpwstr>https://ec.europa.eu/info/food-farming-fisheries/key-policies/common-agricultural-policy/market-measures/promotion-eu-farm-products_en</vt:lpwstr>
      </vt:variant>
      <vt:variant>
        <vt:lpwstr/>
      </vt:variant>
      <vt:variant>
        <vt:i4>5767274</vt:i4>
      </vt:variant>
      <vt:variant>
        <vt:i4>0</vt:i4>
      </vt:variant>
      <vt:variant>
        <vt:i4>0</vt:i4>
      </vt:variant>
      <vt:variant>
        <vt:i4>5</vt:i4>
      </vt:variant>
      <vt:variant>
        <vt:lpwstr>https://ec.europa.eu/info/sites/default/files/food-farming-fisheries/key_policies/documents/commission-decision-c2020-8663-annex.pdf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subject/>
  <dc:creator>Hp</dc:creator>
  <cp:keywords/>
  <dc:description/>
  <cp:lastModifiedBy>Monia Coppola</cp:lastModifiedBy>
  <cp:revision>261</cp:revision>
  <cp:lastPrinted>2022-01-04T08:43:00Z</cp:lastPrinted>
  <dcterms:created xsi:type="dcterms:W3CDTF">2021-11-24T13:34:00Z</dcterms:created>
  <dcterms:modified xsi:type="dcterms:W3CDTF">2022-03-02T15:49:00Z</dcterms:modified>
</cp:coreProperties>
</file>